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E6791" w14:textId="42477C96" w:rsidR="00FC0481" w:rsidRPr="00841BCD" w:rsidRDefault="00FC0481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C573E3">
        <w:rPr>
          <w:rFonts w:ascii="Arial" w:hAnsi="Arial" w:cs="Arial"/>
          <w:b/>
          <w:sz w:val="24"/>
          <w:szCs w:val="24"/>
        </w:rPr>
        <w:t>8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ja-JP"/>
        </w:rPr>
        <w:t>2</w:t>
      </w:r>
      <w:r w:rsidR="00266DEA">
        <w:rPr>
          <w:rFonts w:ascii="Arial" w:hAnsi="Arial" w:cs="Times New Roman"/>
          <w:b/>
          <w:bCs/>
          <w:sz w:val="24"/>
          <w:szCs w:val="20"/>
          <w:lang w:val="en-GB" w:eastAsia="ja-JP"/>
        </w:rPr>
        <w:t>1</w:t>
      </w:r>
      <w:r w:rsidR="00341486" w:rsidRPr="00341486">
        <w:rPr>
          <w:rFonts w:ascii="Arial" w:hAnsi="Arial" w:cs="Times New Roman"/>
          <w:b/>
          <w:bCs/>
          <w:sz w:val="24"/>
          <w:szCs w:val="20"/>
          <w:lang w:val="en-GB" w:eastAsia="ja-JP"/>
        </w:rPr>
        <w:t>01392</w:t>
      </w:r>
    </w:p>
    <w:p w14:paraId="6ED80F8C" w14:textId="7C82E568" w:rsidR="00FC0481" w:rsidRDefault="00FC0481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noProof/>
          <w:sz w:val="24"/>
          <w:szCs w:val="20"/>
          <w:lang w:eastAsia="zh-CN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C573E3">
        <w:rPr>
          <w:rFonts w:ascii="Arial" w:hAnsi="Arial" w:hint="eastAsia"/>
          <w:b/>
          <w:sz w:val="24"/>
          <w:szCs w:val="24"/>
          <w:lang w:eastAsia="zh-CN"/>
        </w:rPr>
        <w:t>Jan.</w:t>
      </w:r>
      <w:r w:rsidR="00C573E3">
        <w:rPr>
          <w:rFonts w:ascii="Arial" w:hAnsi="Arial"/>
          <w:b/>
          <w:sz w:val="24"/>
          <w:szCs w:val="24"/>
          <w:lang w:eastAsia="zh-CN"/>
        </w:rPr>
        <w:t>25</w:t>
      </w:r>
      <w:r>
        <w:rPr>
          <w:rFonts w:ascii="Arial" w:hAnsi="Arial"/>
          <w:b/>
          <w:sz w:val="24"/>
          <w:szCs w:val="24"/>
          <w:lang w:eastAsia="zh-CN"/>
        </w:rPr>
        <w:t xml:space="preserve"> - </w:t>
      </w:r>
      <w:r w:rsidR="00C573E3">
        <w:rPr>
          <w:rFonts w:ascii="Arial" w:hAnsi="Arial"/>
          <w:b/>
          <w:sz w:val="24"/>
          <w:szCs w:val="24"/>
          <w:lang w:eastAsia="zh-CN"/>
        </w:rPr>
        <w:t>Feb</w:t>
      </w:r>
      <w:r>
        <w:rPr>
          <w:rFonts w:ascii="Arial" w:hAnsi="Arial"/>
          <w:b/>
          <w:sz w:val="24"/>
          <w:szCs w:val="24"/>
          <w:lang w:eastAsia="zh-CN"/>
        </w:rPr>
        <w:t>.</w:t>
      </w:r>
      <w:r w:rsidR="00C573E3">
        <w:rPr>
          <w:rFonts w:ascii="Arial" w:hAnsi="Arial"/>
          <w:b/>
          <w:sz w:val="24"/>
          <w:szCs w:val="24"/>
          <w:lang w:eastAsia="zh-CN"/>
        </w:rPr>
        <w:t>5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 w:rsidR="00266DEA">
        <w:rPr>
          <w:rFonts w:ascii="Arial" w:hAnsi="Arial" w:cs="Times New Roman"/>
          <w:b/>
          <w:sz w:val="24"/>
          <w:szCs w:val="20"/>
          <w:lang w:val="en-GB"/>
        </w:rPr>
        <w:t>1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3CBEC397" w14:textId="77777777" w:rsidR="00266DEA" w:rsidRPr="00841BCD" w:rsidRDefault="00266DEA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</w:p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BE455A4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341486">
        <w:rPr>
          <w:rFonts w:ascii="Arial" w:eastAsia="Calibri" w:hAnsi="Arial" w:cs="Arial"/>
          <w:b/>
          <w:bCs/>
          <w:sz w:val="24"/>
          <w:lang w:val="en-GB"/>
        </w:rPr>
        <w:t>Discussion on the i</w:t>
      </w:r>
      <w:r w:rsidR="00266DEA">
        <w:rPr>
          <w:rFonts w:ascii="Arial" w:eastAsia="Calibri" w:hAnsi="Arial" w:cs="Arial"/>
          <w:b/>
          <w:bCs/>
          <w:sz w:val="24"/>
          <w:lang w:val="en-GB"/>
        </w:rPr>
        <w:t xml:space="preserve">nterruption requirements </w:t>
      </w:r>
      <w:r w:rsidR="00341486">
        <w:rPr>
          <w:rFonts w:ascii="Arial" w:eastAsia="Calibri" w:hAnsi="Arial" w:cs="Arial"/>
          <w:b/>
          <w:bCs/>
          <w:sz w:val="24"/>
          <w:lang w:val="en-GB"/>
        </w:rPr>
        <w:t>at</w:t>
      </w:r>
      <w:r w:rsidR="00266DEA">
        <w:rPr>
          <w:rFonts w:ascii="Arial" w:eastAsia="Calibri" w:hAnsi="Arial" w:cs="Arial"/>
          <w:b/>
          <w:bCs/>
          <w:sz w:val="24"/>
          <w:lang w:val="en-GB"/>
        </w:rPr>
        <w:t xml:space="preserve"> SRS antenna</w:t>
      </w:r>
      <w:r w:rsidR="00341486">
        <w:rPr>
          <w:rFonts w:ascii="Arial" w:eastAsia="Calibri" w:hAnsi="Arial" w:cs="Arial"/>
          <w:b/>
          <w:bCs/>
          <w:sz w:val="24"/>
          <w:lang w:val="en-GB"/>
        </w:rPr>
        <w:t xml:space="preserve"> port</w:t>
      </w:r>
      <w:r w:rsidR="00266DEA">
        <w:rPr>
          <w:rFonts w:ascii="Arial" w:eastAsia="Calibri" w:hAnsi="Arial" w:cs="Arial"/>
          <w:b/>
          <w:bCs/>
          <w:sz w:val="24"/>
          <w:lang w:val="en-GB"/>
        </w:rPr>
        <w:t xml:space="preserve"> switching</w:t>
      </w:r>
    </w:p>
    <w:p w14:paraId="53921647" w14:textId="047BE2E9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573E3">
        <w:rPr>
          <w:rFonts w:ascii="Arial" w:eastAsia="MS Mincho" w:hAnsi="Arial" w:cs="Arial"/>
          <w:b/>
          <w:bCs/>
          <w:sz w:val="24"/>
          <w:szCs w:val="20"/>
          <w:lang w:val="en-GB"/>
        </w:rPr>
        <w:t>11.4</w:t>
      </w:r>
      <w:r w:rsidR="00FF6DA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941DE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A965E9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4479D70" w14:textId="6E79DA0D" w:rsidR="00E35CDA" w:rsidRDefault="00192EF5" w:rsidP="00192EF5">
      <w:pPr>
        <w:spacing w:before="120" w:after="120" w:line="256" w:lineRule="auto"/>
        <w:jc w:val="both"/>
      </w:pPr>
      <w:r>
        <w:rPr>
          <w:rFonts w:hint="eastAsia"/>
          <w:lang w:eastAsia="zh-CN"/>
        </w:rPr>
        <w:t>In</w:t>
      </w:r>
      <w:r w:rsidR="00F76141">
        <w:t xml:space="preserve"> RAN#</w:t>
      </w:r>
      <w:r>
        <w:t>89</w:t>
      </w:r>
      <w:r w:rsidR="00CF771F">
        <w:t>-</w:t>
      </w:r>
      <w:r w:rsidR="00FC5F79">
        <w:t>e</w:t>
      </w:r>
      <w:r w:rsidR="00F76141">
        <w:t xml:space="preserve"> meeting,</w:t>
      </w:r>
      <w:r>
        <w:t xml:space="preserve"> the Rel17 work item of Further RRM enhancement for NR and MR-DC was approved </w:t>
      </w:r>
      <w:r w:rsidR="00266DEA">
        <w:t xml:space="preserve">in </w:t>
      </w:r>
      <w:r>
        <w:t xml:space="preserve">[1]. One of the objectives is </w:t>
      </w:r>
      <w:r>
        <w:rPr>
          <w:bCs/>
        </w:rPr>
        <w:t>to specify the RRM requirements for</w:t>
      </w:r>
      <w:r>
        <w:t xml:space="preserve"> </w:t>
      </w:r>
      <w:r w:rsidR="00266DEA">
        <w:t>SRS antenna port switching</w:t>
      </w:r>
      <w:r>
        <w:t xml:space="preserve">. </w:t>
      </w:r>
      <w:r>
        <w:rPr>
          <w:lang w:eastAsia="zh-CN"/>
        </w:rPr>
        <w:t xml:space="preserve"> </w:t>
      </w:r>
      <w:r w:rsidR="00681201">
        <w:t xml:space="preserve">In this paper we are discussing </w:t>
      </w:r>
      <w:r>
        <w:t xml:space="preserve">the </w:t>
      </w:r>
      <w:r w:rsidR="00266DEA">
        <w:t xml:space="preserve">interruption requirements due to SRS antenna port switching. </w:t>
      </w:r>
    </w:p>
    <w:p w14:paraId="3A2170F1" w14:textId="702701CD" w:rsidR="00A22B78" w:rsidRPr="00A90222" w:rsidRDefault="00B37268" w:rsidP="00A90222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7A5EE813">
                <wp:extent cx="5937250" cy="863600"/>
                <wp:effectExtent l="0" t="0" r="2540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11250" w14:textId="77777777" w:rsidR="00266DEA" w:rsidRDefault="00266DEA" w:rsidP="00266DEA">
                            <w:pPr>
                              <w:pStyle w:val="NormalWeb"/>
                              <w:numPr>
                                <w:ilvl w:val="0"/>
                                <w:numId w:val="11"/>
                              </w:numPr>
                              <w:spacing w:before="0" w:beforeAutospacing="0" w:after="120" w:afterAutospacing="0"/>
                              <w:rPr>
                                <w:bCs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SRS antenna port switching [RAN4]</w:t>
                            </w:r>
                          </w:p>
                          <w:p w14:paraId="2A285537" w14:textId="77777777" w:rsidR="00266DEA" w:rsidRDefault="00266DEA" w:rsidP="00266DEA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 w:line="256" w:lineRule="auto"/>
                              <w:rPr>
                                <w:kern w:val="24"/>
                                <w:szCs w:val="20"/>
                              </w:rPr>
                            </w:pPr>
                            <w:r>
                              <w:rPr>
                                <w:kern w:val="24"/>
                                <w:szCs w:val="20"/>
                              </w:rPr>
                              <w:t>Specify RRM requirement for SRS antenna port switching, e.g.</w:t>
                            </w:r>
                          </w:p>
                          <w:p w14:paraId="6859E3C3" w14:textId="77777777" w:rsidR="00266DEA" w:rsidRDefault="00266DEA" w:rsidP="00266DEA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spacing w:after="120" w:line="256" w:lineRule="auto"/>
                              <w:rPr>
                                <w:kern w:val="24"/>
                                <w:szCs w:val="20"/>
                              </w:rPr>
                            </w:pPr>
                            <w:r>
                              <w:rPr>
                                <w:kern w:val="24"/>
                                <w:szCs w:val="20"/>
                              </w:rPr>
                              <w:t>Interruption requirement</w:t>
                            </w:r>
                          </w:p>
                          <w:p w14:paraId="4C274C66" w14:textId="015E782A" w:rsidR="0055462E" w:rsidRPr="00266DEA" w:rsidRDefault="00266DEA" w:rsidP="00266DEA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spacing w:after="120" w:line="256" w:lineRule="auto"/>
                              <w:rPr>
                                <w:kern w:val="24"/>
                                <w:szCs w:val="20"/>
                              </w:rPr>
                            </w:pPr>
                            <w:r>
                              <w:rPr>
                                <w:kern w:val="24"/>
                                <w:szCs w:val="20"/>
                              </w:rPr>
                              <w:t>Potential impact on other RRM requirements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5pt;height:6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">
                <v:textbox inset="0,,0">
                  <w:txbxContent>
                    <w:p w14:paraId="1E011250" w14:textId="77777777" w:rsidR="00266DEA" w:rsidRDefault="00266DEA" w:rsidP="00266DEA">
                      <w:pPr>
                        <w:pStyle w:val="NormalWeb"/>
                        <w:numPr>
                          <w:ilvl w:val="0"/>
                          <w:numId w:val="11"/>
                        </w:numPr>
                        <w:spacing w:before="0" w:beforeAutospacing="0" w:after="120" w:afterAutospacing="0"/>
                        <w:rPr>
                          <w:bCs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bCs/>
                          <w:kern w:val="24"/>
                          <w:sz w:val="20"/>
                          <w:szCs w:val="20"/>
                          <w:lang w:val="en-GB"/>
                        </w:rPr>
                        <w:t>SRS antenna port switching [RAN4]</w:t>
                      </w:r>
                    </w:p>
                    <w:p w14:paraId="2A285537" w14:textId="77777777" w:rsidR="00266DEA" w:rsidRDefault="00266DEA" w:rsidP="00266DEA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 w:line="256" w:lineRule="auto"/>
                        <w:rPr>
                          <w:kern w:val="24"/>
                          <w:szCs w:val="20"/>
                        </w:rPr>
                      </w:pPr>
                      <w:r>
                        <w:rPr>
                          <w:kern w:val="24"/>
                          <w:szCs w:val="20"/>
                        </w:rPr>
                        <w:t>Specify RRM requirement for SRS antenna port switching, e.g.</w:t>
                      </w:r>
                    </w:p>
                    <w:p w14:paraId="6859E3C3" w14:textId="77777777" w:rsidR="00266DEA" w:rsidRDefault="00266DEA" w:rsidP="00266DEA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spacing w:after="120" w:line="256" w:lineRule="auto"/>
                        <w:rPr>
                          <w:kern w:val="24"/>
                          <w:szCs w:val="20"/>
                        </w:rPr>
                      </w:pPr>
                      <w:r>
                        <w:rPr>
                          <w:kern w:val="24"/>
                          <w:szCs w:val="20"/>
                        </w:rPr>
                        <w:t>Interruption requirement</w:t>
                      </w:r>
                    </w:p>
                    <w:p w14:paraId="4C274C66" w14:textId="015E782A" w:rsidR="0055462E" w:rsidRPr="00266DEA" w:rsidRDefault="00266DEA" w:rsidP="00266DEA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spacing w:after="120" w:line="256" w:lineRule="auto"/>
                        <w:rPr>
                          <w:kern w:val="24"/>
                          <w:szCs w:val="20"/>
                        </w:rPr>
                      </w:pPr>
                      <w:r>
                        <w:rPr>
                          <w:kern w:val="24"/>
                          <w:szCs w:val="20"/>
                        </w:rPr>
                        <w:t>Potential impact on other RRM requirements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01156957" w:rsidR="003B659E" w:rsidRPr="00841BCD" w:rsidRDefault="000D0EFF" w:rsidP="00AE56B1">
      <w:pPr>
        <w:pStyle w:val="RAN4H1"/>
      </w:pPr>
      <w:r>
        <w:t>Discussion</w:t>
      </w:r>
    </w:p>
    <w:p w14:paraId="263051AA" w14:textId="2FE5AA5B" w:rsidR="003E6294" w:rsidRDefault="00E55F96" w:rsidP="00140E6B">
      <w:pPr>
        <w:spacing w:after="120"/>
        <w:jc w:val="both"/>
        <w:rPr>
          <w:color w:val="000000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NR, </w:t>
      </w:r>
      <w:r w:rsidR="00140E6B">
        <w:rPr>
          <w:lang w:eastAsia="zh-CN"/>
        </w:rPr>
        <w:t>the SRS antenna port switching is defined to enable channel sounding for DL CSI acquisition. T</w:t>
      </w:r>
      <w:r>
        <w:rPr>
          <w:lang w:eastAsia="zh-CN"/>
        </w:rPr>
        <w:t>he UE may be configured with SRS antenna switching</w:t>
      </w:r>
      <w:r w:rsidR="00140E6B">
        <w:rPr>
          <w:lang w:eastAsia="zh-CN"/>
        </w:rPr>
        <w:t xml:space="preserve"> </w:t>
      </w:r>
      <w:r w:rsidR="00140E6B">
        <w:rPr>
          <w:color w:val="000000"/>
          <w:lang w:eastAsia="zh-CN"/>
        </w:rPr>
        <w:t xml:space="preserve">depending on the indicated UE capability </w:t>
      </w:r>
      <w:r w:rsidR="00140E6B">
        <w:rPr>
          <w:i/>
          <w:color w:val="000000"/>
          <w:lang w:eastAsia="zh-CN"/>
        </w:rPr>
        <w:t xml:space="preserve">supportedSRS-TxPortSwitch, </w:t>
      </w:r>
      <w:r w:rsidR="00140E6B">
        <w:rPr>
          <w:lang w:eastAsia="zh-CN"/>
        </w:rPr>
        <w:t>w</w:t>
      </w:r>
      <w:r w:rsidR="00140E6B">
        <w:rPr>
          <w:color w:val="000000"/>
        </w:rPr>
        <w:t xml:space="preserve">hen the UE is configured with the higher layer parameter </w:t>
      </w:r>
      <w:r w:rsidR="00140E6B">
        <w:rPr>
          <w:i/>
          <w:color w:val="000000"/>
        </w:rPr>
        <w:t>usage</w:t>
      </w:r>
      <w:r w:rsidR="00140E6B">
        <w:rPr>
          <w:color w:val="000000"/>
        </w:rPr>
        <w:t xml:space="preserve"> in </w:t>
      </w:r>
      <w:r w:rsidR="00140E6B">
        <w:rPr>
          <w:i/>
          <w:color w:val="000000"/>
        </w:rPr>
        <w:t xml:space="preserve">SRS-ResourceSet </w:t>
      </w:r>
      <w:r w:rsidR="00140E6B">
        <w:rPr>
          <w:color w:val="000000"/>
        </w:rPr>
        <w:t xml:space="preserve">set as 'antennaSwitching'. </w:t>
      </w:r>
    </w:p>
    <w:p w14:paraId="18C52905" w14:textId="6CE4E60C" w:rsidR="00C426F4" w:rsidRPr="00C426F4" w:rsidRDefault="00C426F4" w:rsidP="00140E6B">
      <w:pPr>
        <w:spacing w:after="120"/>
        <w:jc w:val="both"/>
        <w:rPr>
          <w:b/>
          <w:bCs/>
          <w:color w:val="000000"/>
          <w:u w:val="single"/>
        </w:rPr>
      </w:pPr>
      <w:r w:rsidRPr="00C426F4">
        <w:rPr>
          <w:b/>
          <w:bCs/>
          <w:color w:val="000000"/>
          <w:u w:val="single"/>
        </w:rPr>
        <w:t>UL interruptions</w:t>
      </w:r>
    </w:p>
    <w:p w14:paraId="13221ED9" w14:textId="06755CA9" w:rsidR="003E6294" w:rsidRDefault="003E6294" w:rsidP="00140E6B">
      <w:pPr>
        <w:spacing w:after="120"/>
        <w:jc w:val="both"/>
        <w:rPr>
          <w:color w:val="000000"/>
        </w:rPr>
      </w:pPr>
      <w:r>
        <w:rPr>
          <w:color w:val="000000"/>
        </w:rPr>
        <w:t xml:space="preserve">The principles of </w:t>
      </w:r>
      <w:r w:rsidR="00BC0345">
        <w:rPr>
          <w:color w:val="000000"/>
        </w:rPr>
        <w:t>switching</w:t>
      </w:r>
      <w:r>
        <w:rPr>
          <w:color w:val="000000"/>
        </w:rPr>
        <w:t xml:space="preserve"> </w:t>
      </w:r>
      <w:r w:rsidR="00BC0345">
        <w:rPr>
          <w:color w:val="000000"/>
        </w:rPr>
        <w:t xml:space="preserve">the </w:t>
      </w:r>
      <w:r>
        <w:rPr>
          <w:color w:val="000000"/>
        </w:rPr>
        <w:t xml:space="preserve">SRS </w:t>
      </w:r>
      <w:r w:rsidR="00BC0345">
        <w:rPr>
          <w:color w:val="000000"/>
        </w:rPr>
        <w:t>transmission</w:t>
      </w:r>
      <w:r>
        <w:rPr>
          <w:color w:val="000000"/>
        </w:rPr>
        <w:t xml:space="preserve"> over respective antenna ports are specified in 3GPP</w:t>
      </w:r>
      <w:r w:rsidR="00341486">
        <w:rPr>
          <w:color w:val="000000"/>
        </w:rPr>
        <w:t xml:space="preserve"> TS</w:t>
      </w:r>
      <w:r>
        <w:rPr>
          <w:color w:val="000000"/>
        </w:rPr>
        <w:t xml:space="preserve"> 38.214 section 6.2.1.2 [2]. In addition, a guard period of Y symbols is defined, in which the UE does not transmit any other signal</w:t>
      </w:r>
      <w:r w:rsidR="00281C03">
        <w:rPr>
          <w:color w:val="000000"/>
        </w:rPr>
        <w:t xml:space="preserve"> as cited below</w:t>
      </w:r>
      <w:r>
        <w:rPr>
          <w:color w:val="000000"/>
        </w:rPr>
        <w:t xml:space="preserve">. </w:t>
      </w:r>
      <w:r w:rsidR="00B14A9B">
        <w:rPr>
          <w:color w:val="000000"/>
        </w:rPr>
        <w:t>From RAN4 point of view,</w:t>
      </w:r>
      <w:r w:rsidR="00E14693">
        <w:rPr>
          <w:color w:val="000000"/>
        </w:rPr>
        <w:t xml:space="preserve"> the guard period </w:t>
      </w:r>
      <w:r w:rsidR="00B14A9B">
        <w:rPr>
          <w:color w:val="000000"/>
        </w:rPr>
        <w:t>is supposed to</w:t>
      </w:r>
      <w:r w:rsidR="00BC0345">
        <w:rPr>
          <w:color w:val="000000"/>
        </w:rPr>
        <w:t xml:space="preserve"> cause interruption on the carrier at least for the uplink transmission.</w:t>
      </w:r>
    </w:p>
    <w:p w14:paraId="7C6230AA" w14:textId="215F1A15" w:rsidR="00C426F4" w:rsidRDefault="00C426F4" w:rsidP="00140E6B">
      <w:pPr>
        <w:spacing w:after="120"/>
        <w:jc w:val="both"/>
        <w:rPr>
          <w:color w:val="000000"/>
        </w:rPr>
      </w:pPr>
      <w:r w:rsidRPr="00BC0345">
        <w:rPr>
          <w:b/>
          <w:bCs/>
          <w:color w:val="000000"/>
        </w:rPr>
        <w:t xml:space="preserve">Observation1: The guard period </w:t>
      </w:r>
      <w:r>
        <w:rPr>
          <w:b/>
          <w:bCs/>
          <w:color w:val="000000"/>
        </w:rPr>
        <w:t>defined in RAN1 is supposed to</w:t>
      </w:r>
      <w:r w:rsidRPr="00BC0345">
        <w:rPr>
          <w:b/>
          <w:bCs/>
          <w:color w:val="000000"/>
        </w:rPr>
        <w:t xml:space="preserve"> cause interruption on the carrier at least for the uplink transmission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</w:p>
    <w:p w14:paraId="6662E34D" w14:textId="0348ECEA" w:rsidR="00140E6B" w:rsidRDefault="003E6294" w:rsidP="00140E6B">
      <w:pPr>
        <w:spacing w:after="120"/>
        <w:jc w:val="both"/>
        <w:rPr>
          <w:color w:val="000000"/>
        </w:rPr>
      </w:pPr>
      <w:r w:rsidRPr="003E6294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1FB57433" wp14:editId="7B91005A">
                <wp:extent cx="6083300" cy="2178050"/>
                <wp:effectExtent l="0" t="0" r="1270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217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F2C52" w14:textId="77777777" w:rsidR="003E6294" w:rsidRPr="00C426F4" w:rsidRDefault="003E6294" w:rsidP="003E6294">
                            <w:pPr>
                              <w:ind w:left="360"/>
                              <w:rPr>
                                <w:color w:val="000000"/>
                                <w:szCs w:val="20"/>
                              </w:rPr>
                            </w:pPr>
                            <w:r w:rsidRPr="00C426F4">
                              <w:rPr>
                                <w:color w:val="000000"/>
                                <w:szCs w:val="20"/>
                                <w:highlight w:val="yellow"/>
                              </w:rPr>
                              <w:t>The UE is configured with a guard period of Y symbols, in which the UE does not transmit any other signal, in the case the SRS resources of a set are transmitted in the same slot. The guard period is in-between the SRS resources of the set.</w:t>
                            </w:r>
                          </w:p>
                          <w:p w14:paraId="113581A4" w14:textId="77777777" w:rsidR="003E6294" w:rsidRPr="00C426F4" w:rsidRDefault="003E6294" w:rsidP="003E6294">
                            <w:pPr>
                              <w:ind w:left="360"/>
                              <w:rPr>
                                <w:color w:val="000000"/>
                                <w:szCs w:val="20"/>
                              </w:rPr>
                            </w:pPr>
                            <w:r w:rsidRPr="00C426F4">
                              <w:rPr>
                                <w:color w:val="000000"/>
                                <w:szCs w:val="20"/>
                              </w:rPr>
                              <w:t xml:space="preserve">The value of </w:t>
                            </w:r>
                            <w:r w:rsidRPr="00C426F4">
                              <w:rPr>
                                <w:i/>
                                <w:color w:val="000000"/>
                                <w:szCs w:val="20"/>
                              </w:rPr>
                              <w:t>Y</w:t>
                            </w:r>
                            <w:r w:rsidRPr="00C426F4">
                              <w:rPr>
                                <w:color w:val="000000"/>
                                <w:szCs w:val="20"/>
                              </w:rPr>
                              <w:t xml:space="preserve"> is defined by Table 6.2.1.2-1.</w:t>
                            </w:r>
                          </w:p>
                          <w:p w14:paraId="4CBB3AD5" w14:textId="77777777" w:rsidR="003E6294" w:rsidRPr="00C426F4" w:rsidRDefault="003E6294" w:rsidP="003E6294">
                            <w:pPr>
                              <w:pStyle w:val="TH"/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C426F4">
                              <w:rPr>
                                <w:sz w:val="20"/>
                                <w:szCs w:val="20"/>
                              </w:rPr>
                              <w:t xml:space="preserve">Table </w:t>
                            </w:r>
                            <w:r w:rsidRPr="00C426F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6</w:t>
                            </w:r>
                            <w:r w:rsidRPr="00C426F4">
                              <w:rPr>
                                <w:sz w:val="20"/>
                                <w:szCs w:val="20"/>
                              </w:rPr>
                              <w:t>.2.1.2-1: The minimum guard period between two SRS resources of an SRS resource set for antenna switching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129"/>
                              <w:gridCol w:w="1843"/>
                              <w:gridCol w:w="1843"/>
                            </w:tblGrid>
                            <w:tr w:rsidR="003E6294" w:rsidRPr="00C426F4" w14:paraId="485E204D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CCD771" w14:textId="77777777" w:rsidR="003E6294" w:rsidRPr="00C426F4" w:rsidRDefault="003E6294" w:rsidP="003E6294">
                                  <w:pPr>
                                    <w:pStyle w:val="TAH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 w:cs="Times New Roman"/>
                                      <w:position w:val="-10"/>
                                      <w:sz w:val="20"/>
                                      <w:szCs w:val="20"/>
                                      <w:lang w:val="en-GB"/>
                                    </w:rPr>
                                    <w:object w:dxaOrig="280" w:dyaOrig="280" w14:anchorId="5D39F2A2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对象 261" o:spid="_x0000_i1026" type="#_x0000_t75" style="width:14pt;height:14pt;mso-position-horizontal-relative:page;mso-position-vertical-relative:page">
                                        <v:imagedata r:id="rId13" o:title=""/>
                                      </v:shape>
                                      <o:OLEObject Type="Embed" ProgID="Equation.3" ShapeID="对象 261" DrawAspect="Content" ObjectID="_1672264816" r:id="rId14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71F0A0" w14:textId="77777777" w:rsidR="003E6294" w:rsidRPr="00C426F4" w:rsidRDefault="003E6294" w:rsidP="003E6294">
                                  <w:pPr>
                                    <w:pStyle w:val="TAH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 w:cs="Times New Roman"/>
                                      <w:position w:val="-10"/>
                                      <w:sz w:val="20"/>
                                      <w:szCs w:val="20"/>
                                      <w:lang w:val="en-GB"/>
                                    </w:rPr>
                                    <w:object w:dxaOrig="1590" w:dyaOrig="280" w14:anchorId="131E2598">
                                      <v:shape id="对象 262" o:spid="_x0000_i1028" type="#_x0000_t75" style="width:79.5pt;height:14pt;mso-position-horizontal-relative:page;mso-position-vertical-relative:page">
                                        <v:imagedata r:id="rId15" o:title=""/>
                                      </v:shape>
                                      <o:OLEObject Type="Embed" ProgID="Equation.3" ShapeID="对象 262" DrawAspect="Content" ObjectID="_1672264817" r:id="rId16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4291D83" w14:textId="77777777" w:rsidR="003E6294" w:rsidRPr="00C426F4" w:rsidRDefault="003E6294" w:rsidP="003E6294">
                                  <w:pPr>
                                    <w:pStyle w:val="TAH"/>
                                    <w:rPr>
                                      <w:sz w:val="20"/>
                                      <w:szCs w:val="20"/>
                                      <w:lang w:val="en-GB" w:eastAsia="zh-CN"/>
                                    </w:rPr>
                                  </w:pPr>
                                  <w:r w:rsidRPr="00C426F4">
                                    <w:rPr>
                                      <w:i/>
                                      <w:sz w:val="20"/>
                                      <w:szCs w:val="20"/>
                                      <w:lang w:val="en-US" w:eastAsia="zh-CN"/>
                                    </w:rPr>
                                    <w:t>Y</w:t>
                                  </w:r>
                                  <w:r w:rsidRPr="00C426F4">
                                    <w:rPr>
                                      <w:sz w:val="20"/>
                                      <w:szCs w:val="20"/>
                                      <w:lang w:val="en-US" w:eastAsia="zh-CN"/>
                                    </w:rPr>
                                    <w:t xml:space="preserve"> [symbol]</w:t>
                                  </w:r>
                                </w:p>
                              </w:tc>
                            </w:tr>
                            <w:tr w:rsidR="003E6294" w:rsidRPr="00C426F4" w14:paraId="3F5723C5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E0A1186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4F1C91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D07CD2D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  <w:lang w:val="en-GB" w:eastAsia="zh-CN"/>
                                    </w:rPr>
                                  </w:pPr>
                                  <w:r w:rsidRPr="00C426F4">
                                    <w:rPr>
                                      <w:sz w:val="20"/>
                                      <w:szCs w:val="20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3E6294" w:rsidRPr="00C426F4" w14:paraId="08244A66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D04100A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FE81071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4CBC3D3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C426F4">
                                    <w:rPr>
                                      <w:sz w:val="20"/>
                                      <w:szCs w:val="20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3E6294" w:rsidRPr="00C426F4" w14:paraId="1DFE9159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346EF3D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354DC3E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91EB58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C426F4">
                                    <w:rPr>
                                      <w:sz w:val="20"/>
                                      <w:szCs w:val="20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3E6294" w:rsidRPr="00C426F4" w14:paraId="58FE7992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A1ACFE9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1A6E98D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C426F4">
                                    <w:rPr>
                                      <w:rFonts w:eastAsia="Batang"/>
                                      <w:sz w:val="20"/>
                                      <w:szCs w:val="20"/>
                                      <w:lang w:val="en-GB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B5A79C5" w14:textId="77777777" w:rsidR="003E6294" w:rsidRPr="00C426F4" w:rsidRDefault="003E6294" w:rsidP="003E6294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C426F4">
                                    <w:rPr>
                                      <w:sz w:val="20"/>
                                      <w:szCs w:val="20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28F3B719" w14:textId="27A76E29" w:rsidR="003E6294" w:rsidRPr="00C426F4" w:rsidRDefault="003E6294" w:rsidP="003E6294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spacing w:after="120" w:line="256" w:lineRule="auto"/>
                              <w:rPr>
                                <w:kern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B5743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479pt;height:17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">
                <v:textbox inset="0,,0">
                  <w:txbxContent>
                    <w:p w14:paraId="252F2C52" w14:textId="77777777" w:rsidR="003E6294" w:rsidRPr="00C426F4" w:rsidRDefault="003E6294" w:rsidP="003E6294">
                      <w:pPr>
                        <w:ind w:left="360"/>
                        <w:rPr>
                          <w:color w:val="000000"/>
                          <w:szCs w:val="20"/>
                        </w:rPr>
                      </w:pPr>
                      <w:r w:rsidRPr="00C426F4">
                        <w:rPr>
                          <w:color w:val="000000"/>
                          <w:szCs w:val="20"/>
                          <w:highlight w:val="yellow"/>
                        </w:rPr>
                        <w:t>The UE is configured with a guard period of Y symbols, in which the UE does not transmit any other signal, in the case the SRS resources of a set are transmitted in the same slot. The guard period is in-between the SRS resources of the set.</w:t>
                      </w:r>
                    </w:p>
                    <w:p w14:paraId="113581A4" w14:textId="77777777" w:rsidR="003E6294" w:rsidRPr="00C426F4" w:rsidRDefault="003E6294" w:rsidP="003E6294">
                      <w:pPr>
                        <w:ind w:left="360"/>
                        <w:rPr>
                          <w:color w:val="000000"/>
                          <w:szCs w:val="20"/>
                        </w:rPr>
                      </w:pPr>
                      <w:r w:rsidRPr="00C426F4">
                        <w:rPr>
                          <w:color w:val="000000"/>
                          <w:szCs w:val="20"/>
                        </w:rPr>
                        <w:t xml:space="preserve">The value of </w:t>
                      </w:r>
                      <w:r w:rsidRPr="00C426F4">
                        <w:rPr>
                          <w:i/>
                          <w:color w:val="000000"/>
                          <w:szCs w:val="20"/>
                        </w:rPr>
                        <w:t>Y</w:t>
                      </w:r>
                      <w:r w:rsidRPr="00C426F4">
                        <w:rPr>
                          <w:color w:val="000000"/>
                          <w:szCs w:val="20"/>
                        </w:rPr>
                        <w:t xml:space="preserve"> is defined by Table 6.2.1.2-1.</w:t>
                      </w:r>
                    </w:p>
                    <w:p w14:paraId="4CBB3AD5" w14:textId="77777777" w:rsidR="003E6294" w:rsidRPr="00C426F4" w:rsidRDefault="003E6294" w:rsidP="003E6294">
                      <w:pPr>
                        <w:pStyle w:val="TH"/>
                        <w:ind w:left="360"/>
                        <w:rPr>
                          <w:sz w:val="20"/>
                          <w:szCs w:val="20"/>
                        </w:rPr>
                      </w:pPr>
                      <w:r w:rsidRPr="00C426F4">
                        <w:rPr>
                          <w:sz w:val="20"/>
                          <w:szCs w:val="20"/>
                        </w:rPr>
                        <w:t xml:space="preserve">Table </w:t>
                      </w:r>
                      <w:r w:rsidRPr="00C426F4">
                        <w:rPr>
                          <w:sz w:val="20"/>
                          <w:szCs w:val="20"/>
                          <w:lang w:eastAsia="zh-CN"/>
                        </w:rPr>
                        <w:t>6</w:t>
                      </w:r>
                      <w:r w:rsidRPr="00C426F4">
                        <w:rPr>
                          <w:sz w:val="20"/>
                          <w:szCs w:val="20"/>
                        </w:rPr>
                        <w:t>.2.1.2-1: The minimum guard period between two SRS resources of an SRS resource set for antenna switching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129"/>
                        <w:gridCol w:w="1843"/>
                        <w:gridCol w:w="1843"/>
                      </w:tblGrid>
                      <w:tr w:rsidR="003E6294" w:rsidRPr="00C426F4" w14:paraId="485E204D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CCD771" w14:textId="77777777" w:rsidR="003E6294" w:rsidRPr="00C426F4" w:rsidRDefault="003E6294" w:rsidP="003E6294">
                            <w:pPr>
                              <w:pStyle w:val="TAH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 w:cs="Times New Roman"/>
                                <w:position w:val="-10"/>
                                <w:sz w:val="20"/>
                                <w:szCs w:val="20"/>
                                <w:lang w:val="en-GB"/>
                              </w:rPr>
                              <w:object w:dxaOrig="280" w:dyaOrig="280" w14:anchorId="5D39F2A2">
                                <v:shape id="对象 261" o:spid="_x0000_i1026" type="#_x0000_t75" style="width:14pt;height:14pt;mso-position-horizontal-relative:page;mso-position-vertical-relative:page">
                                  <v:imagedata r:id="rId13" o:title=""/>
                                </v:shape>
                                <o:OLEObject Type="Embed" ProgID="Equation.3" ShapeID="对象 261" DrawAspect="Content" ObjectID="_1672264816" r:id="rId17"/>
                              </w:objec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71F0A0" w14:textId="77777777" w:rsidR="003E6294" w:rsidRPr="00C426F4" w:rsidRDefault="003E6294" w:rsidP="003E6294">
                            <w:pPr>
                              <w:pStyle w:val="TAH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 w:cs="Times New Roman"/>
                                <w:position w:val="-10"/>
                                <w:sz w:val="20"/>
                                <w:szCs w:val="20"/>
                                <w:lang w:val="en-GB"/>
                              </w:rPr>
                              <w:object w:dxaOrig="1590" w:dyaOrig="280" w14:anchorId="131E2598">
                                <v:shape id="对象 262" o:spid="_x0000_i1028" type="#_x0000_t75" style="width:79.5pt;height:14pt;mso-position-horizontal-relative:page;mso-position-vertical-relative:page">
                                  <v:imagedata r:id="rId15" o:title=""/>
                                </v:shape>
                                <o:OLEObject Type="Embed" ProgID="Equation.3" ShapeID="对象 262" DrawAspect="Content" ObjectID="_1672264817" r:id="rId18"/>
                              </w:objec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4291D83" w14:textId="77777777" w:rsidR="003E6294" w:rsidRPr="00C426F4" w:rsidRDefault="003E6294" w:rsidP="003E6294">
                            <w:pPr>
                              <w:pStyle w:val="TAH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C426F4">
                              <w:rPr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  <w:t>Y</w:t>
                            </w:r>
                            <w:r w:rsidRPr="00C426F4"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  <w:t xml:space="preserve"> [symbol]</w:t>
                            </w:r>
                          </w:p>
                        </w:tc>
                      </w:tr>
                      <w:tr w:rsidR="003E6294" w:rsidRPr="00C426F4" w14:paraId="3F5723C5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E0A1186" w14:textId="77777777" w:rsidR="003E6294" w:rsidRPr="00C426F4" w:rsidRDefault="003E6294" w:rsidP="003E6294">
                            <w:pPr>
                              <w:pStyle w:val="TAC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4F1C91" w14:textId="77777777" w:rsidR="003E6294" w:rsidRPr="00C426F4" w:rsidRDefault="003E6294" w:rsidP="003E6294">
                            <w:pPr>
                              <w:pStyle w:val="TAC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D07CD2D" w14:textId="77777777" w:rsidR="003E6294" w:rsidRPr="00C426F4" w:rsidRDefault="003E6294" w:rsidP="003E6294">
                            <w:pPr>
                              <w:pStyle w:val="TAC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C426F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3E6294" w:rsidRPr="00C426F4" w14:paraId="08244A66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D04100A" w14:textId="77777777" w:rsidR="003E6294" w:rsidRPr="00C426F4" w:rsidRDefault="003E6294" w:rsidP="003E6294">
                            <w:pPr>
                              <w:pStyle w:val="TAC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FE81071" w14:textId="77777777" w:rsidR="003E6294" w:rsidRPr="00C426F4" w:rsidRDefault="003E6294" w:rsidP="003E6294">
                            <w:pPr>
                              <w:pStyle w:val="TAC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4CBC3D3" w14:textId="77777777" w:rsidR="003E6294" w:rsidRPr="00C426F4" w:rsidRDefault="003E6294" w:rsidP="003E6294">
                            <w:pPr>
                              <w:pStyle w:val="TAC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426F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3E6294" w:rsidRPr="00C426F4" w14:paraId="1DFE9159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346EF3D" w14:textId="77777777" w:rsidR="003E6294" w:rsidRPr="00C426F4" w:rsidRDefault="003E6294" w:rsidP="003E6294">
                            <w:pPr>
                              <w:pStyle w:val="TAC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354DC3E" w14:textId="77777777" w:rsidR="003E6294" w:rsidRPr="00C426F4" w:rsidRDefault="003E6294" w:rsidP="003E6294">
                            <w:pPr>
                              <w:pStyle w:val="TAC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991EB58" w14:textId="77777777" w:rsidR="003E6294" w:rsidRPr="00C426F4" w:rsidRDefault="003E6294" w:rsidP="003E6294">
                            <w:pPr>
                              <w:pStyle w:val="TAC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426F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3E6294" w:rsidRPr="00C426F4" w14:paraId="58FE7992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A1ACFE9" w14:textId="77777777" w:rsidR="003E6294" w:rsidRPr="00C426F4" w:rsidRDefault="003E6294" w:rsidP="003E6294">
                            <w:pPr>
                              <w:pStyle w:val="TAC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1A6E98D" w14:textId="77777777" w:rsidR="003E6294" w:rsidRPr="00C426F4" w:rsidRDefault="003E6294" w:rsidP="003E6294">
                            <w:pPr>
                              <w:pStyle w:val="TAC"/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426F4">
                              <w:rPr>
                                <w:rFonts w:eastAsia="Batang"/>
                                <w:sz w:val="20"/>
                                <w:szCs w:val="20"/>
                                <w:lang w:val="en-GB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B5A79C5" w14:textId="77777777" w:rsidR="003E6294" w:rsidRPr="00C426F4" w:rsidRDefault="003E6294" w:rsidP="003E6294">
                            <w:pPr>
                              <w:pStyle w:val="TAC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426F4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28F3B719" w14:textId="27A76E29" w:rsidR="003E6294" w:rsidRPr="00C426F4" w:rsidRDefault="003E6294" w:rsidP="003E6294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spacing w:after="120" w:line="256" w:lineRule="auto"/>
                        <w:rPr>
                          <w:kern w:val="24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C23C989" w14:textId="71816A02" w:rsidR="00C426F4" w:rsidRDefault="00C426F4" w:rsidP="00C426F4">
      <w:pPr>
        <w:spacing w:after="120"/>
        <w:jc w:val="both"/>
        <w:rPr>
          <w:szCs w:val="20"/>
        </w:rPr>
      </w:pPr>
      <w:r w:rsidRPr="00BC0345">
        <w:rPr>
          <w:color w:val="000000"/>
        </w:rPr>
        <w:t xml:space="preserve">According to </w:t>
      </w:r>
      <w:r>
        <w:rPr>
          <w:color w:val="000000"/>
        </w:rPr>
        <w:t xml:space="preserve">[2], the UE is configured with the guard period of Y symbols. However, there is no explicit configuration of such guard period in RRC specification [3]. It is understood the guard period is implicitly indicated by association with </w:t>
      </w:r>
      <w:r>
        <w:rPr>
          <w:color w:val="000000"/>
        </w:rPr>
        <w:lastRenderedPageBreak/>
        <w:t xml:space="preserve">the sub-carrier spacing according to </w:t>
      </w:r>
      <w:r w:rsidRPr="003E6294">
        <w:rPr>
          <w:szCs w:val="20"/>
        </w:rPr>
        <w:t xml:space="preserve">Table </w:t>
      </w:r>
      <w:r w:rsidRPr="003E6294">
        <w:rPr>
          <w:szCs w:val="20"/>
          <w:lang w:eastAsia="zh-CN"/>
        </w:rPr>
        <w:t>6</w:t>
      </w:r>
      <w:r w:rsidRPr="003E6294">
        <w:rPr>
          <w:szCs w:val="20"/>
        </w:rPr>
        <w:t>.2.1.2-1</w:t>
      </w:r>
      <w:r>
        <w:rPr>
          <w:color w:val="000000"/>
        </w:rPr>
        <w:t>, e.g. the minimum guard period of 1 symbol is assumed when 15kHz is applied. A</w:t>
      </w:r>
      <w:r w:rsidR="00495FF8">
        <w:rPr>
          <w:color w:val="000000"/>
        </w:rPr>
        <w:t>s</w:t>
      </w:r>
      <w:r>
        <w:rPr>
          <w:color w:val="000000"/>
        </w:rPr>
        <w:t xml:space="preserve"> a result, the UL interruption at SRS antenna switching is expected at least on the minimum guard period defined in </w:t>
      </w:r>
      <w:r w:rsidRPr="003E6294">
        <w:rPr>
          <w:szCs w:val="20"/>
        </w:rPr>
        <w:t xml:space="preserve">Table </w:t>
      </w:r>
      <w:r w:rsidRPr="003E6294">
        <w:rPr>
          <w:szCs w:val="20"/>
          <w:lang w:eastAsia="zh-CN"/>
        </w:rPr>
        <w:t>6</w:t>
      </w:r>
      <w:r w:rsidRPr="003E6294">
        <w:rPr>
          <w:szCs w:val="20"/>
        </w:rPr>
        <w:t>.2.1.2-1</w:t>
      </w:r>
      <w:r>
        <w:rPr>
          <w:szCs w:val="20"/>
        </w:rPr>
        <w:t xml:space="preserve"> of [2].</w:t>
      </w:r>
    </w:p>
    <w:p w14:paraId="0FD0C2B5" w14:textId="58786ACC" w:rsidR="00C426F4" w:rsidRDefault="00C426F4" w:rsidP="00DA729B">
      <w:pPr>
        <w:spacing w:after="120"/>
        <w:jc w:val="both"/>
        <w:rPr>
          <w:color w:val="000000"/>
        </w:rPr>
      </w:pPr>
      <w:r w:rsidRPr="00D92D2E">
        <w:rPr>
          <w:b/>
          <w:bCs/>
          <w:szCs w:val="20"/>
        </w:rPr>
        <w:t xml:space="preserve">Observation2: </w:t>
      </w:r>
      <w:r w:rsidRPr="00D92D2E">
        <w:rPr>
          <w:b/>
          <w:bCs/>
          <w:color w:val="000000"/>
        </w:rPr>
        <w:t xml:space="preserve">The </w:t>
      </w:r>
      <w:r>
        <w:rPr>
          <w:b/>
          <w:bCs/>
          <w:color w:val="000000"/>
        </w:rPr>
        <w:t xml:space="preserve">UL </w:t>
      </w:r>
      <w:r w:rsidRPr="00D92D2E">
        <w:rPr>
          <w:b/>
          <w:bCs/>
          <w:color w:val="000000"/>
        </w:rPr>
        <w:t xml:space="preserve">interruption at SRS antenna switching is expected at least on the minimum guard period defined in </w:t>
      </w:r>
      <w:r w:rsidRPr="00D92D2E">
        <w:rPr>
          <w:b/>
          <w:bCs/>
          <w:szCs w:val="20"/>
        </w:rPr>
        <w:t xml:space="preserve">Table </w:t>
      </w:r>
      <w:r w:rsidRPr="00D92D2E">
        <w:rPr>
          <w:b/>
          <w:bCs/>
          <w:szCs w:val="20"/>
          <w:lang w:eastAsia="zh-CN"/>
        </w:rPr>
        <w:t>6</w:t>
      </w:r>
      <w:r w:rsidRPr="00D92D2E">
        <w:rPr>
          <w:b/>
          <w:bCs/>
          <w:szCs w:val="20"/>
        </w:rPr>
        <w:t>.2.1.2-1 of [2].</w:t>
      </w:r>
    </w:p>
    <w:p w14:paraId="6FDAF96C" w14:textId="5C9A3F06" w:rsidR="00A83EBF" w:rsidRDefault="00DA729B" w:rsidP="00DA729B">
      <w:pPr>
        <w:spacing w:after="120"/>
        <w:jc w:val="both"/>
        <w:rPr>
          <w:color w:val="000000"/>
        </w:rPr>
      </w:pPr>
      <w:r>
        <w:rPr>
          <w:color w:val="000000"/>
        </w:rPr>
        <w:t>In addition to the guard period defined in RAN1</w:t>
      </w:r>
      <w:r>
        <w:rPr>
          <w:color w:val="000000"/>
        </w:rPr>
        <w:t xml:space="preserve">, RAN4 has </w:t>
      </w:r>
      <w:r w:rsidR="00FD1B9E">
        <w:rPr>
          <w:color w:val="000000"/>
        </w:rPr>
        <w:t xml:space="preserve">also </w:t>
      </w:r>
      <w:r>
        <w:rPr>
          <w:color w:val="000000"/>
        </w:rPr>
        <w:t xml:space="preserve">discussed the transient period </w:t>
      </w:r>
      <w:r w:rsidR="00FD1B9E">
        <w:rPr>
          <w:color w:val="000000"/>
        </w:rPr>
        <w:t>when consecutive SRS switching usage is configured in FR</w:t>
      </w:r>
      <w:r w:rsidR="0073730E">
        <w:rPr>
          <w:color w:val="000000"/>
        </w:rPr>
        <w:t xml:space="preserve">1. As specified in 3GPP </w:t>
      </w:r>
      <w:r w:rsidR="00495FF8">
        <w:rPr>
          <w:color w:val="000000"/>
        </w:rPr>
        <w:t xml:space="preserve">TS </w:t>
      </w:r>
      <w:r w:rsidR="0073730E">
        <w:rPr>
          <w:color w:val="000000"/>
        </w:rPr>
        <w:t>38.101</w:t>
      </w:r>
      <w:r w:rsidR="009D3339">
        <w:rPr>
          <w:color w:val="000000"/>
        </w:rPr>
        <w:t>-1</w:t>
      </w:r>
      <w:r w:rsidR="0073730E">
        <w:rPr>
          <w:color w:val="000000"/>
        </w:rPr>
        <w:t xml:space="preserve"> [</w:t>
      </w:r>
      <w:r w:rsidR="001D2ABE">
        <w:rPr>
          <w:color w:val="000000"/>
        </w:rPr>
        <w:t>4</w:t>
      </w:r>
      <w:r w:rsidR="0073730E">
        <w:rPr>
          <w:color w:val="000000"/>
        </w:rPr>
        <w:t>], a 15us transient period is specified between SRS transmissions on different antenna ports.</w:t>
      </w:r>
      <w:r w:rsidR="009D3339">
        <w:rPr>
          <w:color w:val="000000"/>
        </w:rPr>
        <w:t xml:space="preserve"> </w:t>
      </w:r>
      <w:r w:rsidR="0073730E">
        <w:rPr>
          <w:color w:val="000000"/>
        </w:rPr>
        <w:t xml:space="preserve">As the transient period is </w:t>
      </w:r>
      <w:r w:rsidR="009D3339">
        <w:rPr>
          <w:color w:val="000000"/>
        </w:rPr>
        <w:t xml:space="preserve">always </w:t>
      </w:r>
      <w:r w:rsidR="0073730E">
        <w:rPr>
          <w:color w:val="000000"/>
        </w:rPr>
        <w:t xml:space="preserve">smaller than a symbol length in FR1 e.g. 17.84us at 60kHz SCS, it is understood the 15us transient period </w:t>
      </w:r>
      <w:r w:rsidR="009D3339">
        <w:rPr>
          <w:color w:val="000000"/>
        </w:rPr>
        <w:t xml:space="preserve">is </w:t>
      </w:r>
      <w:r w:rsidR="0073730E">
        <w:rPr>
          <w:color w:val="000000"/>
        </w:rPr>
        <w:t xml:space="preserve">fully </w:t>
      </w:r>
      <w:r w:rsidR="009D3339">
        <w:rPr>
          <w:color w:val="000000"/>
        </w:rPr>
        <w:t xml:space="preserve">covered </w:t>
      </w:r>
      <w:r w:rsidR="0073730E">
        <w:rPr>
          <w:color w:val="000000"/>
        </w:rPr>
        <w:t>in the</w:t>
      </w:r>
      <w:r w:rsidR="00A83EBF">
        <w:rPr>
          <w:color w:val="000000"/>
        </w:rPr>
        <w:t xml:space="preserve"> guard</w:t>
      </w:r>
      <w:r w:rsidR="0073730E">
        <w:rPr>
          <w:color w:val="000000"/>
        </w:rPr>
        <w:t xml:space="preserve"> period i.e. 1 OFDM symbol </w:t>
      </w:r>
      <w:r w:rsidR="009D3339">
        <w:rPr>
          <w:color w:val="000000"/>
        </w:rPr>
        <w:t>defined</w:t>
      </w:r>
      <w:r w:rsidR="00EE3F7F">
        <w:rPr>
          <w:color w:val="000000"/>
        </w:rPr>
        <w:t xml:space="preserve"> </w:t>
      </w:r>
      <w:r w:rsidR="0073730E">
        <w:rPr>
          <w:color w:val="000000"/>
        </w:rPr>
        <w:t>in FR1</w:t>
      </w:r>
      <w:r w:rsidR="00495FF8">
        <w:rPr>
          <w:color w:val="000000"/>
        </w:rPr>
        <w:t>.</w:t>
      </w:r>
      <w:r w:rsidR="009D3339">
        <w:rPr>
          <w:color w:val="000000"/>
        </w:rPr>
        <w:t xml:space="preserve"> Hence, it seems that there is an inconsistency between RAN1 and RAN4 specifications, because based on RAN1 specification, any other signal cannot be transmitted during a guard period that is always longer than the transient period of 1</w:t>
      </w:r>
      <w:r w:rsidR="007E1AF0">
        <w:rPr>
          <w:color w:val="000000"/>
        </w:rPr>
        <w:t>5</w:t>
      </w:r>
      <w:r w:rsidR="009D3339">
        <w:rPr>
          <w:color w:val="000000"/>
        </w:rPr>
        <w:t xml:space="preserve">us defined in RAN4, while </w:t>
      </w:r>
      <w:r w:rsidR="007E1AF0">
        <w:rPr>
          <w:color w:val="000000"/>
        </w:rPr>
        <w:t xml:space="preserve">the </w:t>
      </w:r>
      <w:r w:rsidR="009D3339">
        <w:rPr>
          <w:color w:val="000000"/>
        </w:rPr>
        <w:t xml:space="preserve">UE has to have a RF ability to transmit a signal right after 15 us. </w:t>
      </w:r>
      <w:r w:rsidR="00EE3F7F">
        <w:rPr>
          <w:color w:val="000000"/>
        </w:rPr>
        <w:t xml:space="preserve">Since </w:t>
      </w:r>
      <w:r w:rsidR="009D3339">
        <w:rPr>
          <w:color w:val="000000"/>
        </w:rPr>
        <w:t xml:space="preserve">how to handle this inconsistency </w:t>
      </w:r>
      <w:r w:rsidR="00EE3F7F">
        <w:rPr>
          <w:color w:val="000000"/>
        </w:rPr>
        <w:t>is up to R</w:t>
      </w:r>
      <w:r w:rsidR="00A83EBF">
        <w:rPr>
          <w:color w:val="000000"/>
        </w:rPr>
        <w:t>AN4 RF</w:t>
      </w:r>
      <w:r w:rsidR="00EE3F7F">
        <w:rPr>
          <w:color w:val="000000"/>
        </w:rPr>
        <w:t xml:space="preserve"> discussion</w:t>
      </w:r>
      <w:r w:rsidR="00A83EBF">
        <w:rPr>
          <w:color w:val="000000"/>
        </w:rPr>
        <w:t xml:space="preserve">, </w:t>
      </w:r>
      <w:r w:rsidR="00EE3F7F">
        <w:rPr>
          <w:color w:val="000000"/>
        </w:rPr>
        <w:t xml:space="preserve">it is proposed to confirm with RF session if the transient period is </w:t>
      </w:r>
      <w:r w:rsidR="00495FF8">
        <w:rPr>
          <w:color w:val="000000"/>
        </w:rPr>
        <w:t xml:space="preserve">fully covered </w:t>
      </w:r>
      <w:r w:rsidR="00495FF8">
        <w:rPr>
          <w:color w:val="000000"/>
        </w:rPr>
        <w:t>in</w:t>
      </w:r>
      <w:r w:rsidR="00EE3F7F">
        <w:rPr>
          <w:color w:val="000000"/>
        </w:rPr>
        <w:t xml:space="preserve"> the guard period</w:t>
      </w:r>
      <w:r w:rsidR="007E1AF0">
        <w:rPr>
          <w:color w:val="000000"/>
        </w:rPr>
        <w:t xml:space="preserve"> or the existing </w:t>
      </w:r>
      <w:r w:rsidR="00495FF8">
        <w:rPr>
          <w:color w:val="000000"/>
        </w:rPr>
        <w:t xml:space="preserve">15us </w:t>
      </w:r>
      <w:r w:rsidR="007E1AF0">
        <w:rPr>
          <w:color w:val="000000"/>
        </w:rPr>
        <w:t>transient period is simply replaced with the guard period</w:t>
      </w:r>
      <w:r w:rsidR="00EE3F7F">
        <w:rPr>
          <w:color w:val="000000"/>
        </w:rPr>
        <w:t xml:space="preserve">. If </w:t>
      </w:r>
      <w:r w:rsidR="00D70395">
        <w:rPr>
          <w:color w:val="000000"/>
        </w:rPr>
        <w:t>it</w:t>
      </w:r>
      <w:r w:rsidR="00EE3F7F">
        <w:rPr>
          <w:color w:val="000000"/>
        </w:rPr>
        <w:t xml:space="preserve"> could be confirmed, the UL interruption at SRS antenna switching shall be defined only considering the </w:t>
      </w:r>
      <w:r w:rsidR="00D70395">
        <w:rPr>
          <w:color w:val="000000"/>
        </w:rPr>
        <w:t xml:space="preserve">minimum </w:t>
      </w:r>
      <w:r w:rsidR="00EE3F7F">
        <w:rPr>
          <w:color w:val="000000"/>
        </w:rPr>
        <w:t xml:space="preserve">guard period.  </w:t>
      </w:r>
      <w:r w:rsidR="00A83EBF">
        <w:rPr>
          <w:color w:val="000000"/>
        </w:rPr>
        <w:t xml:space="preserve"> </w:t>
      </w:r>
    </w:p>
    <w:p w14:paraId="16289F5D" w14:textId="0E37FB76" w:rsidR="00EE3F7F" w:rsidRDefault="00A83EBF" w:rsidP="00DA729B">
      <w:pPr>
        <w:spacing w:after="120"/>
        <w:jc w:val="both"/>
        <w:rPr>
          <w:b/>
          <w:bCs/>
          <w:color w:val="000000"/>
        </w:rPr>
      </w:pPr>
      <w:r w:rsidRPr="00A83EBF">
        <w:rPr>
          <w:b/>
          <w:bCs/>
          <w:color w:val="000000"/>
        </w:rPr>
        <w:t xml:space="preserve">Observation3: </w:t>
      </w:r>
      <w:r w:rsidRPr="00A83EBF">
        <w:rPr>
          <w:rFonts w:hint="eastAsia"/>
          <w:b/>
          <w:bCs/>
          <w:color w:val="000000"/>
          <w:lang w:eastAsia="zh-CN"/>
        </w:rPr>
        <w:t>The</w:t>
      </w:r>
      <w:r w:rsidRPr="00A83EBF">
        <w:rPr>
          <w:b/>
          <w:bCs/>
          <w:color w:val="000000"/>
        </w:rPr>
        <w:t xml:space="preserve"> 15us </w:t>
      </w:r>
      <w:r w:rsidRPr="00A83EBF">
        <w:rPr>
          <w:b/>
          <w:bCs/>
          <w:color w:val="000000"/>
        </w:rPr>
        <w:t xml:space="preserve">transient period between </w:t>
      </w:r>
      <w:r w:rsidR="00C426F4">
        <w:rPr>
          <w:b/>
          <w:bCs/>
          <w:color w:val="000000"/>
        </w:rPr>
        <w:t xml:space="preserve">the </w:t>
      </w:r>
      <w:r w:rsidRPr="00A83EBF">
        <w:rPr>
          <w:b/>
          <w:bCs/>
          <w:color w:val="000000"/>
        </w:rPr>
        <w:t xml:space="preserve">SRS transmission on different antenna ports can be fully </w:t>
      </w:r>
      <w:r w:rsidR="002468E1">
        <w:rPr>
          <w:b/>
          <w:bCs/>
          <w:color w:val="000000"/>
        </w:rPr>
        <w:t>covered</w:t>
      </w:r>
      <w:r w:rsidR="002468E1" w:rsidRPr="00A83EBF">
        <w:rPr>
          <w:b/>
          <w:bCs/>
          <w:color w:val="000000"/>
        </w:rPr>
        <w:t xml:space="preserve"> </w:t>
      </w:r>
      <w:r w:rsidRPr="00A83EBF">
        <w:rPr>
          <w:b/>
          <w:bCs/>
          <w:color w:val="000000"/>
        </w:rPr>
        <w:t xml:space="preserve">in the guard period in FR1. </w:t>
      </w:r>
      <w:r w:rsidR="00FD1B9E" w:rsidRPr="00A83EBF">
        <w:rPr>
          <w:b/>
          <w:bCs/>
          <w:color w:val="000000"/>
        </w:rPr>
        <w:t xml:space="preserve">  </w:t>
      </w:r>
    </w:p>
    <w:p w14:paraId="0D089B57" w14:textId="5CBE5B40" w:rsidR="00D70395" w:rsidRDefault="00EE3F7F" w:rsidP="00DA729B">
      <w:pPr>
        <w:spacing w:after="120"/>
        <w:jc w:val="both"/>
        <w:rPr>
          <w:b/>
          <w:bCs/>
          <w:color w:val="000000"/>
        </w:rPr>
      </w:pPr>
      <w:r w:rsidRPr="00EE3F7F">
        <w:rPr>
          <w:b/>
          <w:bCs/>
          <w:color w:val="000000"/>
        </w:rPr>
        <w:t xml:space="preserve">Proposal1: </w:t>
      </w:r>
      <w:r w:rsidR="00D70395">
        <w:rPr>
          <w:b/>
          <w:bCs/>
          <w:color w:val="000000"/>
        </w:rPr>
        <w:t xml:space="preserve">To </w:t>
      </w:r>
      <w:r w:rsidRPr="00EE3F7F">
        <w:rPr>
          <w:b/>
          <w:bCs/>
          <w:color w:val="000000"/>
        </w:rPr>
        <w:t xml:space="preserve">confirm with RF session if the </w:t>
      </w:r>
      <w:r w:rsidR="00D70395">
        <w:rPr>
          <w:b/>
          <w:bCs/>
          <w:color w:val="000000"/>
        </w:rPr>
        <w:t xml:space="preserve">15us </w:t>
      </w:r>
      <w:r w:rsidRPr="00EE3F7F">
        <w:rPr>
          <w:b/>
          <w:bCs/>
          <w:color w:val="000000"/>
        </w:rPr>
        <w:t xml:space="preserve">transient period is </w:t>
      </w:r>
      <w:r w:rsidR="00495FF8">
        <w:rPr>
          <w:b/>
          <w:bCs/>
          <w:color w:val="000000"/>
        </w:rPr>
        <w:t>fully covered in</w:t>
      </w:r>
      <w:r w:rsidRPr="00EE3F7F">
        <w:rPr>
          <w:b/>
          <w:bCs/>
          <w:color w:val="000000"/>
        </w:rPr>
        <w:t xml:space="preserve"> the guard period</w:t>
      </w:r>
      <w:r>
        <w:rPr>
          <w:b/>
          <w:bCs/>
          <w:color w:val="000000"/>
        </w:rPr>
        <w:t xml:space="preserve"> in FR1. </w:t>
      </w:r>
    </w:p>
    <w:p w14:paraId="0140AC73" w14:textId="1C805619" w:rsidR="00D70395" w:rsidRDefault="00D70395" w:rsidP="00D70395">
      <w:pPr>
        <w:spacing w:after="120"/>
        <w:jc w:val="both"/>
        <w:rPr>
          <w:b/>
          <w:bCs/>
          <w:color w:val="000000"/>
        </w:rPr>
      </w:pPr>
      <w:r w:rsidRPr="00EE3F7F">
        <w:rPr>
          <w:b/>
          <w:bCs/>
          <w:color w:val="000000"/>
        </w:rPr>
        <w:t>Proposal</w:t>
      </w:r>
      <w:r>
        <w:rPr>
          <w:b/>
          <w:bCs/>
          <w:color w:val="000000"/>
        </w:rPr>
        <w:t>2</w:t>
      </w:r>
      <w:r w:rsidRPr="00EE3F7F">
        <w:rPr>
          <w:b/>
          <w:bCs/>
          <w:color w:val="000000"/>
        </w:rPr>
        <w:t xml:space="preserve">: </w:t>
      </w:r>
      <w:r>
        <w:rPr>
          <w:b/>
          <w:bCs/>
          <w:color w:val="000000"/>
        </w:rPr>
        <w:t>If the transient period can be captured within the guard period</w:t>
      </w:r>
      <w:r w:rsidR="00DF7A86">
        <w:rPr>
          <w:b/>
          <w:bCs/>
          <w:color w:val="000000"/>
        </w:rPr>
        <w:t xml:space="preserve"> in FR1</w:t>
      </w:r>
      <w:r>
        <w:rPr>
          <w:b/>
          <w:bCs/>
          <w:color w:val="000000"/>
        </w:rPr>
        <w:t xml:space="preserve">, </w:t>
      </w:r>
      <w:r w:rsidRPr="00D70395">
        <w:rPr>
          <w:b/>
          <w:bCs/>
          <w:color w:val="000000"/>
        </w:rPr>
        <w:t xml:space="preserve">the UL interruption at SRS antenna switching shall be defined </w:t>
      </w:r>
      <w:r w:rsidR="007F0B75">
        <w:rPr>
          <w:b/>
          <w:bCs/>
          <w:color w:val="000000"/>
        </w:rPr>
        <w:t>based on</w:t>
      </w:r>
      <w:r w:rsidRPr="00D70395">
        <w:rPr>
          <w:b/>
          <w:bCs/>
          <w:color w:val="000000"/>
        </w:rPr>
        <w:t xml:space="preserve"> the minimum guard period</w:t>
      </w:r>
      <w:r w:rsidR="0091436B">
        <w:rPr>
          <w:b/>
          <w:bCs/>
          <w:color w:val="000000"/>
        </w:rPr>
        <w:t xml:space="preserve"> specified in RAN1</w:t>
      </w:r>
      <w:r>
        <w:rPr>
          <w:b/>
          <w:bCs/>
          <w:color w:val="000000"/>
        </w:rPr>
        <w:t xml:space="preserve">. </w:t>
      </w:r>
    </w:p>
    <w:p w14:paraId="17CE8DD8" w14:textId="0DBF9B84" w:rsidR="00D70395" w:rsidRDefault="00DF7A86" w:rsidP="00D70395">
      <w:pPr>
        <w:spacing w:after="120"/>
        <w:jc w:val="both"/>
        <w:rPr>
          <w:color w:val="000000"/>
        </w:rPr>
      </w:pPr>
      <w:r>
        <w:rPr>
          <w:color w:val="000000"/>
        </w:rPr>
        <w:t>It is noted that</w:t>
      </w:r>
      <w:r w:rsidR="00D70395">
        <w:rPr>
          <w:color w:val="000000"/>
        </w:rPr>
        <w:t xml:space="preserve"> the SRS time mask </w:t>
      </w:r>
      <w:r>
        <w:rPr>
          <w:color w:val="000000"/>
        </w:rPr>
        <w:t xml:space="preserve">define in RF specification </w:t>
      </w:r>
      <w:r w:rsidR="00D70395">
        <w:rPr>
          <w:color w:val="000000"/>
        </w:rPr>
        <w:t xml:space="preserve">is </w:t>
      </w:r>
      <w:r>
        <w:rPr>
          <w:color w:val="000000"/>
        </w:rPr>
        <w:t>only applied</w:t>
      </w:r>
      <w:r w:rsidR="00D70395">
        <w:rPr>
          <w:color w:val="000000"/>
        </w:rPr>
        <w:t xml:space="preserve"> in FR1. </w:t>
      </w:r>
      <w:r>
        <w:rPr>
          <w:color w:val="000000"/>
        </w:rPr>
        <w:t xml:space="preserve">It needs to be clarified in RF session </w:t>
      </w:r>
      <w:r w:rsidR="00D70395">
        <w:rPr>
          <w:color w:val="000000"/>
        </w:rPr>
        <w:t>if the 15us transient period is also applied to FR2</w:t>
      </w:r>
      <w:r>
        <w:rPr>
          <w:color w:val="000000"/>
        </w:rPr>
        <w:t xml:space="preserve">. From RRM point of view, the interruption discussion should be aligned with the RF outcome. It is proposed to define the interruption requirements at SRS antenna switching for </w:t>
      </w:r>
      <w:r>
        <w:rPr>
          <w:color w:val="000000"/>
        </w:rPr>
        <w:t xml:space="preserve">FR1 </w:t>
      </w:r>
      <w:r w:rsidR="002468E1">
        <w:rPr>
          <w:color w:val="000000"/>
        </w:rPr>
        <w:t xml:space="preserve">unless </w:t>
      </w:r>
      <w:r>
        <w:rPr>
          <w:color w:val="000000"/>
        </w:rPr>
        <w:t xml:space="preserve">the transient period in FR2 gets clarified in RF session. </w:t>
      </w:r>
    </w:p>
    <w:p w14:paraId="2910054A" w14:textId="0ABDD4B3" w:rsidR="00140E6B" w:rsidRPr="00DF7A86" w:rsidRDefault="00DF7A86" w:rsidP="00140E6B">
      <w:pPr>
        <w:spacing w:after="120"/>
        <w:jc w:val="both"/>
        <w:rPr>
          <w:b/>
          <w:bCs/>
          <w:color w:val="000000"/>
        </w:rPr>
      </w:pPr>
      <w:r w:rsidRPr="00DF7A86">
        <w:rPr>
          <w:b/>
          <w:bCs/>
          <w:color w:val="000000"/>
        </w:rPr>
        <w:t xml:space="preserve">Proposal3: It is proposed to define the interruption requirements at SRS antenna switching </w:t>
      </w:r>
      <w:r w:rsidR="0034166A">
        <w:rPr>
          <w:b/>
          <w:bCs/>
          <w:color w:val="000000"/>
        </w:rPr>
        <w:t xml:space="preserve">only </w:t>
      </w:r>
      <w:r w:rsidRPr="00DF7A86">
        <w:rPr>
          <w:b/>
          <w:bCs/>
          <w:color w:val="000000"/>
        </w:rPr>
        <w:t xml:space="preserve">for FR1 </w:t>
      </w:r>
      <w:r w:rsidR="002468E1">
        <w:rPr>
          <w:b/>
          <w:bCs/>
          <w:color w:val="000000"/>
        </w:rPr>
        <w:t>unless</w:t>
      </w:r>
      <w:r w:rsidR="002468E1" w:rsidRPr="00DF7A86">
        <w:rPr>
          <w:b/>
          <w:bCs/>
          <w:color w:val="000000"/>
        </w:rPr>
        <w:t xml:space="preserve"> </w:t>
      </w:r>
      <w:r w:rsidRPr="00DF7A86">
        <w:rPr>
          <w:b/>
          <w:bCs/>
          <w:color w:val="000000"/>
        </w:rPr>
        <w:t>the transient period in FR2 gets clarified in RF session.</w:t>
      </w:r>
    </w:p>
    <w:p w14:paraId="4D537521" w14:textId="6BB4D5B3" w:rsidR="00DA729B" w:rsidRDefault="00DA729B" w:rsidP="00140E6B">
      <w:pPr>
        <w:spacing w:after="120"/>
        <w:jc w:val="both"/>
        <w:rPr>
          <w:color w:val="000000"/>
        </w:rPr>
      </w:pPr>
      <w:r w:rsidRPr="003E6294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13772E2A" wp14:editId="2565517C">
                <wp:extent cx="6083300" cy="1898650"/>
                <wp:effectExtent l="0" t="0" r="12700" b="2540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189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05442" w14:textId="77777777" w:rsidR="00FD1B9E" w:rsidRPr="00FD1B9E" w:rsidRDefault="00FD1B9E" w:rsidP="00FD1B9E">
                            <w:pPr>
                              <w:pStyle w:val="TH"/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FD1B9E"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5942716" wp14:editId="1FAC1890">
                                  <wp:extent cx="5695950" cy="123190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95950" cy="1231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35D18FA" w14:textId="77777777" w:rsidR="00FD1B9E" w:rsidRPr="00FD1B9E" w:rsidRDefault="00FD1B9E" w:rsidP="00FD1B9E">
                            <w:pPr>
                              <w:pStyle w:val="TF"/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FD1B9E">
                              <w:rPr>
                                <w:sz w:val="20"/>
                                <w:szCs w:val="20"/>
                              </w:rPr>
                              <w:t>Figure 6.3.3.6-5: FR1 Time mask for 15 kHz and 30 kHz SCS for the case when consecutive SRS switching usage is between antenna switching &amp; other sets</w:t>
                            </w:r>
                          </w:p>
                          <w:p w14:paraId="5874C061" w14:textId="77777777" w:rsidR="00DA729B" w:rsidRPr="00FD1B9E" w:rsidRDefault="00DA729B" w:rsidP="00DA729B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spacing w:after="120" w:line="256" w:lineRule="auto"/>
                              <w:rPr>
                                <w:kern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772E2A" id="_x0000_s1028" type="#_x0000_t202" style="width:479pt;height:14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">
                <v:textbox inset="0,,0">
                  <w:txbxContent>
                    <w:p w14:paraId="0F705442" w14:textId="77777777" w:rsidR="00FD1B9E" w:rsidRPr="00FD1B9E" w:rsidRDefault="00FD1B9E" w:rsidP="00FD1B9E">
                      <w:pPr>
                        <w:pStyle w:val="TH"/>
                        <w:ind w:left="360"/>
                        <w:rPr>
                          <w:sz w:val="20"/>
                          <w:szCs w:val="20"/>
                        </w:rPr>
                      </w:pPr>
                      <w:r w:rsidRPr="00FD1B9E"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5942716" wp14:editId="1FAC1890">
                            <wp:extent cx="5695950" cy="123190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95950" cy="1231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35D18FA" w14:textId="77777777" w:rsidR="00FD1B9E" w:rsidRPr="00FD1B9E" w:rsidRDefault="00FD1B9E" w:rsidP="00FD1B9E">
                      <w:pPr>
                        <w:pStyle w:val="TF"/>
                        <w:ind w:left="360"/>
                        <w:rPr>
                          <w:sz w:val="20"/>
                          <w:szCs w:val="20"/>
                        </w:rPr>
                      </w:pPr>
                      <w:r w:rsidRPr="00FD1B9E">
                        <w:rPr>
                          <w:sz w:val="20"/>
                          <w:szCs w:val="20"/>
                        </w:rPr>
                        <w:t>Figure 6.3.3.6-5: FR1 Time mask for 15 kHz and 30 kHz SCS for the case when consecutive SRS switching usage is between antenna switching &amp; other sets</w:t>
                      </w:r>
                    </w:p>
                    <w:p w14:paraId="5874C061" w14:textId="77777777" w:rsidR="00DA729B" w:rsidRPr="00FD1B9E" w:rsidRDefault="00DA729B" w:rsidP="00DA729B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spacing w:after="120" w:line="256" w:lineRule="auto"/>
                        <w:rPr>
                          <w:kern w:val="24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A7E2AB" w14:textId="29BAD025" w:rsidR="000B3DF4" w:rsidRDefault="008F520D" w:rsidP="004A46A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While the interruption length can be derived based on the guard period, it is not clear </w:t>
      </w:r>
      <w:r w:rsidR="003836EC">
        <w:rPr>
          <w:lang w:eastAsia="zh-CN"/>
        </w:rPr>
        <w:t xml:space="preserve">when the guard period is applied and </w:t>
      </w:r>
      <w:r>
        <w:rPr>
          <w:lang w:eastAsia="zh-CN"/>
        </w:rPr>
        <w:t>where the guard period locates</w:t>
      </w:r>
      <w:r w:rsidR="00C426F4">
        <w:rPr>
          <w:lang w:eastAsia="zh-CN"/>
        </w:rPr>
        <w:t xml:space="preserve"> exactly</w:t>
      </w:r>
      <w:r>
        <w:rPr>
          <w:lang w:eastAsia="zh-CN"/>
        </w:rPr>
        <w:t xml:space="preserve">. </w:t>
      </w:r>
      <w:r w:rsidR="005120F9">
        <w:rPr>
          <w:lang w:eastAsia="zh-CN"/>
        </w:rPr>
        <w:t>According to RAN1 spec,</w:t>
      </w:r>
      <w:r w:rsidR="00E96448">
        <w:rPr>
          <w:lang w:eastAsia="zh-CN"/>
        </w:rPr>
        <w:t xml:space="preserve"> it is understood the guard period is applicable if the SRS resources of a set are transmitted in the same slot. It does not tell </w:t>
      </w:r>
      <w:r w:rsidR="000B3DF4">
        <w:rPr>
          <w:lang w:eastAsia="zh-CN"/>
        </w:rPr>
        <w:t xml:space="preserve">if it applies if </w:t>
      </w:r>
      <w:r w:rsidR="00E96448">
        <w:rPr>
          <w:lang w:eastAsia="zh-CN"/>
        </w:rPr>
        <w:t>SRS resources of a set</w:t>
      </w:r>
      <w:r w:rsidR="000B3DF4">
        <w:rPr>
          <w:lang w:eastAsia="zh-CN"/>
        </w:rPr>
        <w:t xml:space="preserve"> are transmitted in different slots, especially if the SRS resources of a set are transmitted in adjacent OFDM symbols in different slots. Additionally, RAN1 spec teaches t</w:t>
      </w:r>
      <w:r w:rsidR="00E96448">
        <w:rPr>
          <w:lang w:eastAsia="zh-CN"/>
        </w:rPr>
        <w:t xml:space="preserve">he guard period is </w:t>
      </w:r>
      <w:r w:rsidR="0034166A">
        <w:rPr>
          <w:lang w:eastAsia="zh-CN"/>
        </w:rPr>
        <w:t>“</w:t>
      </w:r>
      <w:r w:rsidR="005120F9">
        <w:rPr>
          <w:lang w:eastAsia="zh-CN"/>
        </w:rPr>
        <w:t xml:space="preserve">in-between </w:t>
      </w:r>
      <w:r w:rsidR="005120F9" w:rsidRPr="00C426F4">
        <w:rPr>
          <w:lang w:eastAsia="zh-CN"/>
        </w:rPr>
        <w:t>the SRS resources of the set</w:t>
      </w:r>
      <w:r w:rsidR="0034166A">
        <w:rPr>
          <w:lang w:eastAsia="zh-CN"/>
        </w:rPr>
        <w:t>”</w:t>
      </w:r>
      <w:r w:rsidR="000B3DF4">
        <w:rPr>
          <w:lang w:eastAsia="zh-CN"/>
        </w:rPr>
        <w:t>. We assume the guard period is required for consecutive SRS switching. But if the SRS resources of a set are separated by several OFDM symbols</w:t>
      </w:r>
      <w:r w:rsidR="00495FF8">
        <w:rPr>
          <w:lang w:eastAsia="zh-CN"/>
        </w:rPr>
        <w:t xml:space="preserve"> i.e. non-consecutive SRS switching</w:t>
      </w:r>
      <w:r w:rsidR="000B3DF4">
        <w:rPr>
          <w:lang w:eastAsia="zh-CN"/>
        </w:rPr>
        <w:t>, we could not find any hints if the guard period is still expected. It is proposed to send LS to RAN1 clarifying the following questions on the applicability of guard period:</w:t>
      </w:r>
    </w:p>
    <w:p w14:paraId="5147BCA5" w14:textId="4BE79A62" w:rsidR="006D3421" w:rsidRDefault="000B3DF4" w:rsidP="000B3DF4">
      <w:pPr>
        <w:pStyle w:val="ListParagraph"/>
        <w:numPr>
          <w:ilvl w:val="0"/>
          <w:numId w:val="15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Does the guard period apply only if the SRS resources of a set are transmitted in the same slot i.e. if it applies if SRS resources of a set are transmitted in different slots? </w:t>
      </w:r>
    </w:p>
    <w:p w14:paraId="0F1A791F" w14:textId="19F63C34" w:rsidR="000B3DF4" w:rsidRDefault="000B3DF4" w:rsidP="000B3DF4">
      <w:pPr>
        <w:pStyle w:val="ListParagraph"/>
        <w:numPr>
          <w:ilvl w:val="0"/>
          <w:numId w:val="15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Does the guard period apply in the case of non-consecutive SRS switching i.e. if the SRS resources of a set are separated by more than one OFDM symbols in FR1? </w:t>
      </w:r>
    </w:p>
    <w:p w14:paraId="480E38A8" w14:textId="1226075D" w:rsidR="000B3DF4" w:rsidRPr="000B3DF4" w:rsidRDefault="000B3DF4" w:rsidP="000B3DF4">
      <w:pPr>
        <w:spacing w:after="120"/>
        <w:jc w:val="both"/>
        <w:rPr>
          <w:b/>
          <w:bCs/>
          <w:lang w:eastAsia="zh-CN"/>
        </w:rPr>
      </w:pPr>
      <w:r w:rsidRPr="000B3DF4">
        <w:rPr>
          <w:b/>
          <w:bCs/>
          <w:lang w:eastAsia="zh-CN"/>
        </w:rPr>
        <w:lastRenderedPageBreak/>
        <w:t xml:space="preserve">Proposal 4: </w:t>
      </w:r>
      <w:r>
        <w:rPr>
          <w:b/>
          <w:bCs/>
          <w:lang w:eastAsia="zh-CN"/>
        </w:rPr>
        <w:t>S</w:t>
      </w:r>
      <w:r w:rsidRPr="000B3DF4">
        <w:rPr>
          <w:b/>
          <w:bCs/>
          <w:lang w:eastAsia="zh-CN"/>
        </w:rPr>
        <w:t>end LS to RAN1 clarifying the following questions on the applicability of guard period:</w:t>
      </w:r>
    </w:p>
    <w:p w14:paraId="64A051AE" w14:textId="77777777" w:rsidR="000B3DF4" w:rsidRPr="000B3DF4" w:rsidRDefault="000B3DF4" w:rsidP="000B3DF4">
      <w:pPr>
        <w:pStyle w:val="ListParagraph"/>
        <w:numPr>
          <w:ilvl w:val="0"/>
          <w:numId w:val="15"/>
        </w:numPr>
        <w:spacing w:after="120"/>
        <w:jc w:val="both"/>
        <w:rPr>
          <w:b/>
          <w:bCs/>
          <w:lang w:eastAsia="zh-CN"/>
        </w:rPr>
      </w:pPr>
      <w:r w:rsidRPr="000B3DF4">
        <w:rPr>
          <w:b/>
          <w:bCs/>
          <w:lang w:eastAsia="zh-CN"/>
        </w:rPr>
        <w:t xml:space="preserve">Does the guard period apply only if the SRS resources of a set are transmitted in the same slot i.e. if it applies if SRS resources of a set are transmitted in different slots? </w:t>
      </w:r>
    </w:p>
    <w:p w14:paraId="47715D34" w14:textId="756A7971" w:rsidR="003836EC" w:rsidRPr="000B3DF4" w:rsidRDefault="000B3DF4" w:rsidP="000B3DF4">
      <w:pPr>
        <w:pStyle w:val="ListParagraph"/>
        <w:numPr>
          <w:ilvl w:val="0"/>
          <w:numId w:val="15"/>
        </w:numPr>
        <w:spacing w:after="120"/>
        <w:jc w:val="both"/>
        <w:rPr>
          <w:b/>
          <w:bCs/>
          <w:lang w:eastAsia="zh-CN"/>
        </w:rPr>
      </w:pPr>
      <w:r w:rsidRPr="000B3DF4">
        <w:rPr>
          <w:b/>
          <w:bCs/>
          <w:lang w:eastAsia="zh-CN"/>
        </w:rPr>
        <w:t>Does the guard period apply in the case of non-consecutive SRS switching i.e. if the SRS resources of  a set are separated by more than one OFDM symbols in FR1?</w:t>
      </w:r>
    </w:p>
    <w:p w14:paraId="349BD4C2" w14:textId="18AA44DE" w:rsidR="00DA729B" w:rsidRPr="004A3146" w:rsidRDefault="00164727" w:rsidP="004A46AD">
      <w:pPr>
        <w:spacing w:after="120"/>
        <w:jc w:val="both"/>
        <w:rPr>
          <w:b/>
          <w:bCs/>
          <w:u w:val="single"/>
          <w:lang w:eastAsia="zh-CN"/>
        </w:rPr>
      </w:pPr>
      <w:r w:rsidRPr="004A3146">
        <w:rPr>
          <w:b/>
          <w:bCs/>
          <w:u w:val="single"/>
          <w:lang w:eastAsia="zh-CN"/>
        </w:rPr>
        <w:t xml:space="preserve">DL interruption: </w:t>
      </w:r>
    </w:p>
    <w:p w14:paraId="0D079330" w14:textId="12493BE6" w:rsidR="000C6E10" w:rsidRDefault="00261A1D" w:rsidP="004A46A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The guard period defined in RAN1 spec restricts the UE from transmitting any signals. The DL on the carrier may also be </w:t>
      </w:r>
      <w:r w:rsidR="00BF01B1">
        <w:rPr>
          <w:lang w:eastAsia="zh-CN"/>
        </w:rPr>
        <w:t>affected</w:t>
      </w:r>
      <w:r>
        <w:rPr>
          <w:lang w:eastAsia="zh-CN"/>
        </w:rPr>
        <w:t xml:space="preserve"> based on the UE capability of </w:t>
      </w:r>
      <w:r w:rsidRPr="00261A1D">
        <w:rPr>
          <w:i/>
          <w:iCs/>
          <w:lang w:eastAsia="zh-CN"/>
        </w:rPr>
        <w:t>srs-Txswitch</w:t>
      </w:r>
      <w:r>
        <w:rPr>
          <w:lang w:eastAsia="zh-CN"/>
        </w:rPr>
        <w:t xml:space="preserve"> indicated in </w:t>
      </w:r>
      <w:r w:rsidR="00BF01B1">
        <w:rPr>
          <w:lang w:eastAsia="zh-CN"/>
        </w:rPr>
        <w:t xml:space="preserve">the </w:t>
      </w:r>
      <w:r w:rsidRPr="00261A1D">
        <w:rPr>
          <w:i/>
          <w:iCs/>
          <w:lang w:eastAsia="zh-CN"/>
        </w:rPr>
        <w:t>BandCombinationList</w:t>
      </w:r>
      <w:r>
        <w:rPr>
          <w:lang w:eastAsia="zh-CN"/>
        </w:rPr>
        <w:t xml:space="preserve"> IE.</w:t>
      </w:r>
      <w:r w:rsidR="00BF01B1">
        <w:rPr>
          <w:lang w:eastAsia="zh-CN"/>
        </w:rPr>
        <w:t xml:space="preserve"> In particular, if the IE </w:t>
      </w:r>
      <w:r w:rsidR="00BF01B1">
        <w:rPr>
          <w:rFonts w:ascii="Arial" w:hAnsi="Arial" w:cs="Arial"/>
          <w:i/>
          <w:sz w:val="18"/>
          <w:szCs w:val="18"/>
        </w:rPr>
        <w:t>txSwitchImpactToRx</w:t>
      </w:r>
      <w:r w:rsidR="00BF01B1">
        <w:rPr>
          <w:lang w:eastAsia="zh-CN"/>
        </w:rPr>
        <w:t xml:space="preserve"> is configured,</w:t>
      </w:r>
      <w:r w:rsidR="000C6E10">
        <w:rPr>
          <w:lang w:eastAsia="zh-CN"/>
        </w:rPr>
        <w:t xml:space="preserve"> </w:t>
      </w:r>
      <w:r w:rsidR="00BF01B1">
        <w:rPr>
          <w:lang w:eastAsia="zh-CN"/>
        </w:rPr>
        <w:t>the DL may be “affected” by the</w:t>
      </w:r>
      <w:r w:rsidR="000C6E10">
        <w:rPr>
          <w:lang w:eastAsia="zh-CN"/>
        </w:rPr>
        <w:t xml:space="preserve"> SRS switching performed in the band indicated in the IE hence the </w:t>
      </w:r>
      <w:r w:rsidR="00546095">
        <w:rPr>
          <w:lang w:eastAsia="zh-CN"/>
        </w:rPr>
        <w:t xml:space="preserve">DL </w:t>
      </w:r>
      <w:r w:rsidR="000C6E10">
        <w:rPr>
          <w:lang w:eastAsia="zh-CN"/>
        </w:rPr>
        <w:t xml:space="preserve">performance may be degraded due to less </w:t>
      </w:r>
      <w:r w:rsidR="00546095">
        <w:rPr>
          <w:lang w:eastAsia="zh-CN"/>
        </w:rPr>
        <w:t xml:space="preserve">number of </w:t>
      </w:r>
      <w:r w:rsidR="000C6E10">
        <w:rPr>
          <w:lang w:eastAsia="zh-CN"/>
        </w:rPr>
        <w:t>Rx antennas. But it is not clear if the DL is fully interrupted</w:t>
      </w:r>
      <w:r w:rsidR="00546095">
        <w:rPr>
          <w:lang w:eastAsia="zh-CN"/>
        </w:rPr>
        <w:t xml:space="preserve"> or may still survive though with degraded performance.</w:t>
      </w:r>
      <w:r w:rsidR="00562F8E">
        <w:rPr>
          <w:lang w:eastAsia="zh-CN"/>
        </w:rPr>
        <w:t xml:space="preserve"> We propose also clarifying the implication of the IE </w:t>
      </w:r>
      <w:r w:rsidR="00562F8E">
        <w:rPr>
          <w:rFonts w:ascii="Arial" w:hAnsi="Arial" w:cs="Arial"/>
          <w:i/>
          <w:sz w:val="18"/>
          <w:szCs w:val="18"/>
        </w:rPr>
        <w:t>txSwitchImpactToRx</w:t>
      </w:r>
      <w:r w:rsidR="00562F8E">
        <w:rPr>
          <w:lang w:eastAsia="zh-CN"/>
        </w:rPr>
        <w:t xml:space="preserve"> from RAN1</w:t>
      </w:r>
      <w:r w:rsidR="00546095">
        <w:rPr>
          <w:lang w:eastAsia="zh-CN"/>
        </w:rPr>
        <w:t xml:space="preserve"> </w:t>
      </w:r>
      <w:r w:rsidR="001D2ABE">
        <w:rPr>
          <w:lang w:eastAsia="zh-CN"/>
        </w:rPr>
        <w:t>so as to decide</w:t>
      </w:r>
      <w:r w:rsidR="00562F8E">
        <w:rPr>
          <w:lang w:eastAsia="zh-CN"/>
        </w:rPr>
        <w:t xml:space="preserve"> if DL interruption shall be defined in RAN4. </w:t>
      </w:r>
    </w:p>
    <w:p w14:paraId="385F717D" w14:textId="2BD9E0AA" w:rsidR="00562F8E" w:rsidRPr="00562F8E" w:rsidRDefault="00D60CD1" w:rsidP="004A46AD">
      <w:pPr>
        <w:spacing w:after="120"/>
        <w:jc w:val="both"/>
        <w:rPr>
          <w:b/>
          <w:bCs/>
          <w:lang w:eastAsia="zh-CN"/>
        </w:rPr>
      </w:pPr>
      <w:r w:rsidRPr="00562F8E">
        <w:rPr>
          <w:b/>
          <w:bCs/>
          <w:lang w:eastAsia="zh-CN"/>
        </w:rPr>
        <w:t xml:space="preserve">Proposal5: </w:t>
      </w:r>
      <w:r w:rsidR="00562F8E" w:rsidRPr="00562F8E">
        <w:rPr>
          <w:b/>
          <w:bCs/>
          <w:lang w:eastAsia="zh-CN"/>
        </w:rPr>
        <w:t xml:space="preserve">It is proposed to </w:t>
      </w:r>
      <w:r w:rsidR="00562F8E" w:rsidRPr="00562F8E">
        <w:rPr>
          <w:b/>
          <w:bCs/>
          <w:lang w:eastAsia="zh-CN"/>
        </w:rPr>
        <w:t xml:space="preserve">clarify the implication of the IE </w:t>
      </w:r>
      <w:r w:rsidR="00562F8E" w:rsidRPr="00562F8E">
        <w:rPr>
          <w:rFonts w:ascii="Arial" w:hAnsi="Arial" w:cs="Arial"/>
          <w:b/>
          <w:bCs/>
          <w:i/>
          <w:sz w:val="18"/>
          <w:szCs w:val="18"/>
        </w:rPr>
        <w:t>txSwitchImpactToRx</w:t>
      </w:r>
      <w:r w:rsidR="00562F8E" w:rsidRPr="00562F8E">
        <w:rPr>
          <w:b/>
          <w:bCs/>
          <w:lang w:eastAsia="zh-CN"/>
        </w:rPr>
        <w:t xml:space="preserve"> from RAN1 </w:t>
      </w:r>
      <w:r w:rsidR="001D2ABE">
        <w:rPr>
          <w:b/>
          <w:bCs/>
          <w:lang w:eastAsia="zh-CN"/>
        </w:rPr>
        <w:t>so as to decide</w:t>
      </w:r>
      <w:r w:rsidR="00562F8E" w:rsidRPr="00562F8E">
        <w:rPr>
          <w:b/>
          <w:bCs/>
          <w:lang w:eastAsia="zh-CN"/>
        </w:rPr>
        <w:t xml:space="preserve"> if DL interruption shall be defined in RAN4</w:t>
      </w:r>
      <w:r w:rsidR="00562F8E" w:rsidRPr="00562F8E">
        <w:rPr>
          <w:b/>
          <w:bCs/>
          <w:lang w:eastAsia="zh-CN"/>
        </w:rPr>
        <w:t>.</w:t>
      </w:r>
    </w:p>
    <w:p w14:paraId="6BB25FE5" w14:textId="3E5E07D6" w:rsidR="00B84C62" w:rsidRDefault="00261A1D" w:rsidP="004A46AD">
      <w:pPr>
        <w:spacing w:after="120"/>
        <w:jc w:val="both"/>
        <w:rPr>
          <w:lang w:eastAsia="zh-CN"/>
        </w:rPr>
      </w:pPr>
      <w:r w:rsidRPr="003E6294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5A01B131" wp14:editId="20C7945A">
                <wp:extent cx="6083300" cy="3130550"/>
                <wp:effectExtent l="0" t="0" r="12700" b="1270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313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A6121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BandParameters-v1540 ::=         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161CF13A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srs-CarrierSwitch                   </w:t>
                            </w:r>
                            <w:r>
                              <w:rPr>
                                <w:color w:val="993366"/>
                              </w:rPr>
                              <w:t>CHOICE</w:t>
                            </w:r>
                            <w:r>
                              <w:t xml:space="preserve"> {</w:t>
                            </w:r>
                          </w:p>
                          <w:p w14:paraId="6F5F076C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    nr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2BACB3C5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        srs-SwitchingTimesListNR         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(1..maxSimultaneousBands))</w:t>
                            </w:r>
                            <w:r>
                              <w:rPr>
                                <w:color w:val="993366"/>
                              </w:rPr>
                              <w:t xml:space="preserve"> OF</w:t>
                            </w:r>
                            <w:r>
                              <w:t xml:space="preserve"> SRS-SwitchingTimeNR</w:t>
                            </w:r>
                          </w:p>
                          <w:p w14:paraId="1B795806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    },</w:t>
                            </w:r>
                          </w:p>
                          <w:p w14:paraId="19328E49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    eutra                            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43895186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        srs-SwitchingTimesListEUTRA      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(1..maxSimultaneousBands))</w:t>
                            </w:r>
                            <w:r>
                              <w:rPr>
                                <w:color w:val="993366"/>
                              </w:rPr>
                              <w:t xml:space="preserve"> OF</w:t>
                            </w:r>
                            <w:r>
                              <w:t xml:space="preserve"> SRS-SwitchingTimeEUTRA</w:t>
                            </w:r>
                          </w:p>
                          <w:p w14:paraId="060954B4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    }</w:t>
                            </w:r>
                          </w:p>
                          <w:p w14:paraId="2F033AC2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}                          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>,</w:t>
                            </w:r>
                          </w:p>
                          <w:p w14:paraId="29F1F540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</w:t>
                            </w:r>
                            <w:r w:rsidRPr="00261A1D">
                              <w:rPr>
                                <w:highlight w:val="yellow"/>
                              </w:rPr>
                              <w:t>srs-TxSwitch</w:t>
                            </w:r>
                            <w:r>
                              <w:t xml:space="preserve">                 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425A6ABF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    supportedSRS-TxPortSwitch       </w:t>
                            </w:r>
                            <w:r>
                              <w:rPr>
                                <w:color w:val="993366"/>
                              </w:rPr>
                              <w:t>ENUMERATED</w:t>
                            </w:r>
                            <w:r>
                              <w:t xml:space="preserve"> {t1r2, t1r4, t2r4, t1r4-t2r4, t1r1, t2r2, t4r4, notSupported},</w:t>
                            </w:r>
                          </w:p>
                          <w:p w14:paraId="21BDFAB4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    txSwitchImpactToRx              </w:t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(1..32)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>,</w:t>
                            </w:r>
                          </w:p>
                          <w:p w14:paraId="104792A7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    txSwitchWithAnotherBand         </w:t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(1..32)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</w:p>
                          <w:p w14:paraId="24D1BA2E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 xml:space="preserve">    }                          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</w:p>
                          <w:p w14:paraId="1CE04251" w14:textId="77777777" w:rsidR="00261A1D" w:rsidRDefault="00261A1D" w:rsidP="00261A1D">
                            <w:pPr>
                              <w:pStyle w:val="PL"/>
                            </w:pPr>
                            <w:r>
                              <w:t>}</w:t>
                            </w:r>
                          </w:p>
                          <w:p w14:paraId="09970E0A" w14:textId="08A1A16E" w:rsidR="00261A1D" w:rsidRDefault="00261A1D" w:rsidP="00261A1D">
                            <w:pPr>
                              <w:spacing w:after="120" w:line="256" w:lineRule="auto"/>
                              <w:rPr>
                                <w:kern w:val="24"/>
                                <w:szCs w:val="20"/>
                              </w:rPr>
                            </w:pPr>
                          </w:p>
                          <w:p w14:paraId="4C1E38C0" w14:textId="77777777" w:rsidR="00D60CD1" w:rsidRDefault="00D60CD1" w:rsidP="00D60CD1">
                            <w:pPr>
                              <w:pStyle w:val="B1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txSwitchImpactToRx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indicates the entry number of the first-listed band with UL (see NOTE) in the band combination that affects this DL, which is mandatory with capability signaling;</w:t>
                            </w:r>
                          </w:p>
                          <w:p w14:paraId="3E73EF7F" w14:textId="77777777" w:rsidR="00D60CD1" w:rsidRDefault="00D60CD1" w:rsidP="00D60CD1">
                            <w:pPr>
                              <w:pStyle w:val="B1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txSwitchWithAnotherBand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indicates the entry number of the first-listed band with UL (see NOTE) in the band combination that switches together with this UL, which is mandatory with capability signaling.</w:t>
                            </w:r>
                          </w:p>
                          <w:p w14:paraId="3BBAB222" w14:textId="77777777" w:rsidR="00D60CD1" w:rsidRPr="00D60CD1" w:rsidRDefault="00D60CD1" w:rsidP="00261A1D">
                            <w:pPr>
                              <w:spacing w:after="120" w:line="256" w:lineRule="auto"/>
                              <w:rPr>
                                <w:kern w:val="24"/>
                                <w:szCs w:val="20"/>
                                <w:lang w:val="x-none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01B131" id="_x0000_s1029" type="#_x0000_t202" style="width:479pt;height:24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">
                <v:textbox inset="0,,0">
                  <w:txbxContent>
                    <w:p w14:paraId="126A6121" w14:textId="77777777" w:rsidR="00261A1D" w:rsidRDefault="00261A1D" w:rsidP="00261A1D">
                      <w:pPr>
                        <w:pStyle w:val="PL"/>
                      </w:pPr>
                      <w:r>
                        <w:t xml:space="preserve">BandParameters-v1540 ::=         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161CF13A" w14:textId="77777777" w:rsidR="00261A1D" w:rsidRDefault="00261A1D" w:rsidP="00261A1D">
                      <w:pPr>
                        <w:pStyle w:val="PL"/>
                      </w:pPr>
                      <w:r>
                        <w:t xml:space="preserve">    srs-CarrierSwitch                   </w:t>
                      </w:r>
                      <w:r>
                        <w:rPr>
                          <w:color w:val="993366"/>
                        </w:rPr>
                        <w:t>CHOICE</w:t>
                      </w:r>
                      <w:r>
                        <w:t xml:space="preserve"> {</w:t>
                      </w:r>
                    </w:p>
                    <w:p w14:paraId="6F5F076C" w14:textId="77777777" w:rsidR="00261A1D" w:rsidRDefault="00261A1D" w:rsidP="00261A1D">
                      <w:pPr>
                        <w:pStyle w:val="PL"/>
                      </w:pPr>
                      <w:r>
                        <w:t xml:space="preserve">        nr                               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2BACB3C5" w14:textId="77777777" w:rsidR="00261A1D" w:rsidRDefault="00261A1D" w:rsidP="00261A1D">
                      <w:pPr>
                        <w:pStyle w:val="PL"/>
                      </w:pPr>
                      <w:r>
                        <w:t xml:space="preserve">            srs-SwitchingTimesListNR         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(1..maxSimultaneousBands))</w:t>
                      </w:r>
                      <w:r>
                        <w:rPr>
                          <w:color w:val="993366"/>
                        </w:rPr>
                        <w:t xml:space="preserve"> OF</w:t>
                      </w:r>
                      <w:r>
                        <w:t xml:space="preserve"> SRS-SwitchingTimeNR</w:t>
                      </w:r>
                    </w:p>
                    <w:p w14:paraId="1B795806" w14:textId="77777777" w:rsidR="00261A1D" w:rsidRDefault="00261A1D" w:rsidP="00261A1D">
                      <w:pPr>
                        <w:pStyle w:val="PL"/>
                      </w:pPr>
                      <w:r>
                        <w:t xml:space="preserve">        },</w:t>
                      </w:r>
                    </w:p>
                    <w:p w14:paraId="19328E49" w14:textId="77777777" w:rsidR="00261A1D" w:rsidRDefault="00261A1D" w:rsidP="00261A1D">
                      <w:pPr>
                        <w:pStyle w:val="PL"/>
                      </w:pPr>
                      <w:r>
                        <w:t xml:space="preserve">        eutra                            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43895186" w14:textId="77777777" w:rsidR="00261A1D" w:rsidRDefault="00261A1D" w:rsidP="00261A1D">
                      <w:pPr>
                        <w:pStyle w:val="PL"/>
                      </w:pPr>
                      <w:r>
                        <w:t xml:space="preserve">            srs-SwitchingTimesListEUTRA      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(1..maxSimultaneousBands))</w:t>
                      </w:r>
                      <w:r>
                        <w:rPr>
                          <w:color w:val="993366"/>
                        </w:rPr>
                        <w:t xml:space="preserve"> OF</w:t>
                      </w:r>
                      <w:r>
                        <w:t xml:space="preserve"> SRS-SwitchingTimeEUTRA</w:t>
                      </w:r>
                    </w:p>
                    <w:p w14:paraId="060954B4" w14:textId="77777777" w:rsidR="00261A1D" w:rsidRDefault="00261A1D" w:rsidP="00261A1D">
                      <w:pPr>
                        <w:pStyle w:val="PL"/>
                      </w:pPr>
                      <w:r>
                        <w:t xml:space="preserve">        }</w:t>
                      </w:r>
                    </w:p>
                    <w:p w14:paraId="2F033AC2" w14:textId="77777777" w:rsidR="00261A1D" w:rsidRDefault="00261A1D" w:rsidP="00261A1D">
                      <w:pPr>
                        <w:pStyle w:val="PL"/>
                      </w:pPr>
                      <w:r>
                        <w:t xml:space="preserve">    }                          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>,</w:t>
                      </w:r>
                    </w:p>
                    <w:p w14:paraId="29F1F540" w14:textId="77777777" w:rsidR="00261A1D" w:rsidRDefault="00261A1D" w:rsidP="00261A1D">
                      <w:pPr>
                        <w:pStyle w:val="PL"/>
                      </w:pPr>
                      <w:r>
                        <w:t xml:space="preserve">    </w:t>
                      </w:r>
                      <w:r w:rsidRPr="00261A1D">
                        <w:rPr>
                          <w:highlight w:val="yellow"/>
                        </w:rPr>
                        <w:t>srs-TxSwitch</w:t>
                      </w:r>
                      <w:r>
                        <w:t xml:space="preserve">                 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425A6ABF" w14:textId="77777777" w:rsidR="00261A1D" w:rsidRDefault="00261A1D" w:rsidP="00261A1D">
                      <w:pPr>
                        <w:pStyle w:val="PL"/>
                      </w:pPr>
                      <w:r>
                        <w:t xml:space="preserve">        supportedSRS-TxPortSwitch       </w:t>
                      </w:r>
                      <w:r>
                        <w:rPr>
                          <w:color w:val="993366"/>
                        </w:rPr>
                        <w:t>ENUMERATED</w:t>
                      </w:r>
                      <w:r>
                        <w:t xml:space="preserve"> {t1r2, t1r4, t2r4, t1r4-t2r4, t1r1, t2r2, t4r4, notSupported},</w:t>
                      </w:r>
                    </w:p>
                    <w:p w14:paraId="21BDFAB4" w14:textId="77777777" w:rsidR="00261A1D" w:rsidRDefault="00261A1D" w:rsidP="00261A1D">
                      <w:pPr>
                        <w:pStyle w:val="PL"/>
                      </w:pPr>
                      <w:r>
                        <w:t xml:space="preserve">        txSwitchImpactToRx              </w:t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(1..32)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>,</w:t>
                      </w:r>
                    </w:p>
                    <w:p w14:paraId="104792A7" w14:textId="77777777" w:rsidR="00261A1D" w:rsidRDefault="00261A1D" w:rsidP="00261A1D">
                      <w:pPr>
                        <w:pStyle w:val="PL"/>
                      </w:pPr>
                      <w:r>
                        <w:t xml:space="preserve">        txSwitchWithAnotherBand         </w:t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(1..32)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</w:p>
                    <w:p w14:paraId="24D1BA2E" w14:textId="77777777" w:rsidR="00261A1D" w:rsidRDefault="00261A1D" w:rsidP="00261A1D">
                      <w:pPr>
                        <w:pStyle w:val="PL"/>
                      </w:pPr>
                      <w:r>
                        <w:t xml:space="preserve">    }                          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</w:p>
                    <w:p w14:paraId="1CE04251" w14:textId="77777777" w:rsidR="00261A1D" w:rsidRDefault="00261A1D" w:rsidP="00261A1D">
                      <w:pPr>
                        <w:pStyle w:val="PL"/>
                      </w:pPr>
                      <w:r>
                        <w:t>}</w:t>
                      </w:r>
                    </w:p>
                    <w:p w14:paraId="09970E0A" w14:textId="08A1A16E" w:rsidR="00261A1D" w:rsidRDefault="00261A1D" w:rsidP="00261A1D">
                      <w:pPr>
                        <w:spacing w:after="120" w:line="256" w:lineRule="auto"/>
                        <w:rPr>
                          <w:kern w:val="24"/>
                          <w:szCs w:val="20"/>
                        </w:rPr>
                      </w:pPr>
                    </w:p>
                    <w:p w14:paraId="4C1E38C0" w14:textId="77777777" w:rsidR="00D60CD1" w:rsidRDefault="00D60CD1" w:rsidP="00D60CD1">
                      <w:pPr>
                        <w:pStyle w:val="B1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txSwitchImpactToRx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indicates the entry number of the first-listed band with UL (see NOTE) in the band combination that affects this DL, which is mandatory with capability signaling;</w:t>
                      </w:r>
                    </w:p>
                    <w:p w14:paraId="3E73EF7F" w14:textId="77777777" w:rsidR="00D60CD1" w:rsidRDefault="00D60CD1" w:rsidP="00D60CD1">
                      <w:pPr>
                        <w:pStyle w:val="B1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txSwitchWithAnotherBand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indicates the entry number of the first-listed band with UL (see NOTE) in the band combination that switches together with this UL, which is mandatory with capability signaling.</w:t>
                      </w:r>
                    </w:p>
                    <w:p w14:paraId="3BBAB222" w14:textId="77777777" w:rsidR="00D60CD1" w:rsidRPr="00D60CD1" w:rsidRDefault="00D60CD1" w:rsidP="00261A1D">
                      <w:pPr>
                        <w:spacing w:after="120" w:line="256" w:lineRule="auto"/>
                        <w:rPr>
                          <w:kern w:val="24"/>
                          <w:szCs w:val="20"/>
                          <w:lang w:val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997A12" w14:textId="77777777" w:rsidR="00DA729B" w:rsidRDefault="00DA729B" w:rsidP="004A46AD">
      <w:pPr>
        <w:spacing w:after="120"/>
        <w:jc w:val="both"/>
        <w:rPr>
          <w:lang w:eastAsia="zh-CN"/>
        </w:rPr>
      </w:pP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B3BF9EE" w14:textId="75495241" w:rsidR="007F187B" w:rsidRDefault="00AD6A58" w:rsidP="007F187B">
      <w:pPr>
        <w:jc w:val="both"/>
      </w:pPr>
      <w:r>
        <w:t>This contribution</w:t>
      </w:r>
      <w:r w:rsidR="007F187B">
        <w:t xml:space="preserve"> discussed the </w:t>
      </w:r>
      <w:r w:rsidR="00B84C62">
        <w:t xml:space="preserve">interruption requirements </w:t>
      </w:r>
      <w:r w:rsidR="003B37B7">
        <w:t>at</w:t>
      </w:r>
      <w:r w:rsidR="00B84C62">
        <w:t xml:space="preserve"> SRS antenna </w:t>
      </w:r>
      <w:r w:rsidR="003B37B7">
        <w:t xml:space="preserve">port </w:t>
      </w:r>
      <w:r w:rsidR="00B84C62">
        <w:t>switching</w:t>
      </w:r>
      <w:r w:rsidR="003B37B7">
        <w:t xml:space="preserve">. The observations and proposals are summarized as below: </w:t>
      </w:r>
      <w:r w:rsidR="007F187B">
        <w:t xml:space="preserve">  </w:t>
      </w:r>
    </w:p>
    <w:p w14:paraId="74ED842B" w14:textId="77777777" w:rsidR="003B37B7" w:rsidRDefault="003B37B7" w:rsidP="003B37B7">
      <w:pPr>
        <w:spacing w:after="120"/>
        <w:jc w:val="both"/>
        <w:rPr>
          <w:color w:val="000000"/>
        </w:rPr>
      </w:pPr>
      <w:r w:rsidRPr="00BC0345">
        <w:rPr>
          <w:b/>
          <w:bCs/>
          <w:color w:val="000000"/>
        </w:rPr>
        <w:t xml:space="preserve">Observation1: The guard period </w:t>
      </w:r>
      <w:r>
        <w:rPr>
          <w:b/>
          <w:bCs/>
          <w:color w:val="000000"/>
        </w:rPr>
        <w:t>defined in RAN1 is supposed to</w:t>
      </w:r>
      <w:r w:rsidRPr="00BC0345">
        <w:rPr>
          <w:b/>
          <w:bCs/>
          <w:color w:val="000000"/>
        </w:rPr>
        <w:t xml:space="preserve"> cause interruption on the carrier at least for the uplink transmission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</w:p>
    <w:p w14:paraId="36CC435E" w14:textId="77777777" w:rsidR="003B37B7" w:rsidRDefault="003B37B7" w:rsidP="003B37B7">
      <w:pPr>
        <w:spacing w:after="120"/>
        <w:jc w:val="both"/>
        <w:rPr>
          <w:color w:val="000000"/>
        </w:rPr>
      </w:pPr>
      <w:r w:rsidRPr="00D92D2E">
        <w:rPr>
          <w:b/>
          <w:bCs/>
          <w:szCs w:val="20"/>
        </w:rPr>
        <w:t xml:space="preserve">Observation2: </w:t>
      </w:r>
      <w:r w:rsidRPr="00D92D2E">
        <w:rPr>
          <w:b/>
          <w:bCs/>
          <w:color w:val="000000"/>
        </w:rPr>
        <w:t xml:space="preserve">The </w:t>
      </w:r>
      <w:r>
        <w:rPr>
          <w:b/>
          <w:bCs/>
          <w:color w:val="000000"/>
        </w:rPr>
        <w:t xml:space="preserve">UL </w:t>
      </w:r>
      <w:r w:rsidRPr="00D92D2E">
        <w:rPr>
          <w:b/>
          <w:bCs/>
          <w:color w:val="000000"/>
        </w:rPr>
        <w:t xml:space="preserve">interruption at SRS antenna switching is expected at least on the minimum guard period defined in </w:t>
      </w:r>
      <w:r w:rsidRPr="00D92D2E">
        <w:rPr>
          <w:b/>
          <w:bCs/>
          <w:szCs w:val="20"/>
        </w:rPr>
        <w:t xml:space="preserve">Table </w:t>
      </w:r>
      <w:r w:rsidRPr="00D92D2E">
        <w:rPr>
          <w:b/>
          <w:bCs/>
          <w:szCs w:val="20"/>
          <w:lang w:eastAsia="zh-CN"/>
        </w:rPr>
        <w:t>6</w:t>
      </w:r>
      <w:r w:rsidRPr="00D92D2E">
        <w:rPr>
          <w:b/>
          <w:bCs/>
          <w:szCs w:val="20"/>
        </w:rPr>
        <w:t>.2.1.2-1 of [2].</w:t>
      </w:r>
    </w:p>
    <w:p w14:paraId="215D33D5" w14:textId="77777777" w:rsidR="003B37B7" w:rsidRDefault="003B37B7" w:rsidP="003B37B7">
      <w:pPr>
        <w:spacing w:after="120"/>
        <w:jc w:val="both"/>
        <w:rPr>
          <w:b/>
          <w:bCs/>
          <w:color w:val="000000"/>
        </w:rPr>
      </w:pPr>
      <w:r w:rsidRPr="00A83EBF">
        <w:rPr>
          <w:b/>
          <w:bCs/>
          <w:color w:val="000000"/>
        </w:rPr>
        <w:t xml:space="preserve">Observation3: </w:t>
      </w:r>
      <w:r w:rsidRPr="00A83EBF">
        <w:rPr>
          <w:rFonts w:hint="eastAsia"/>
          <w:b/>
          <w:bCs/>
          <w:color w:val="000000"/>
          <w:lang w:eastAsia="zh-CN"/>
        </w:rPr>
        <w:t>The</w:t>
      </w:r>
      <w:r w:rsidRPr="00A83EBF">
        <w:rPr>
          <w:b/>
          <w:bCs/>
          <w:color w:val="000000"/>
        </w:rPr>
        <w:t xml:space="preserve"> 15us transient period between </w:t>
      </w:r>
      <w:r>
        <w:rPr>
          <w:b/>
          <w:bCs/>
          <w:color w:val="000000"/>
        </w:rPr>
        <w:t xml:space="preserve">the </w:t>
      </w:r>
      <w:r w:rsidRPr="00A83EBF">
        <w:rPr>
          <w:b/>
          <w:bCs/>
          <w:color w:val="000000"/>
        </w:rPr>
        <w:t xml:space="preserve">SRS transmission on different antenna ports can be fully </w:t>
      </w:r>
      <w:r>
        <w:rPr>
          <w:b/>
          <w:bCs/>
          <w:color w:val="000000"/>
        </w:rPr>
        <w:t>covered</w:t>
      </w:r>
      <w:r w:rsidRPr="00A83EBF">
        <w:rPr>
          <w:b/>
          <w:bCs/>
          <w:color w:val="000000"/>
        </w:rPr>
        <w:t xml:space="preserve"> in the guard period in FR1.   </w:t>
      </w:r>
    </w:p>
    <w:p w14:paraId="0F9A45DA" w14:textId="77777777" w:rsidR="003B37B7" w:rsidRDefault="003B37B7" w:rsidP="003B37B7">
      <w:pPr>
        <w:spacing w:after="120"/>
        <w:jc w:val="both"/>
        <w:rPr>
          <w:b/>
          <w:bCs/>
          <w:color w:val="000000"/>
        </w:rPr>
      </w:pPr>
      <w:r w:rsidRPr="00EE3F7F">
        <w:rPr>
          <w:b/>
          <w:bCs/>
          <w:color w:val="000000"/>
        </w:rPr>
        <w:t xml:space="preserve">Proposal1: </w:t>
      </w:r>
      <w:r>
        <w:rPr>
          <w:b/>
          <w:bCs/>
          <w:color w:val="000000"/>
        </w:rPr>
        <w:t xml:space="preserve">To </w:t>
      </w:r>
      <w:r w:rsidRPr="00EE3F7F">
        <w:rPr>
          <w:b/>
          <w:bCs/>
          <w:color w:val="000000"/>
        </w:rPr>
        <w:t xml:space="preserve">confirm with RF session if the </w:t>
      </w:r>
      <w:r>
        <w:rPr>
          <w:b/>
          <w:bCs/>
          <w:color w:val="000000"/>
        </w:rPr>
        <w:t xml:space="preserve">15us </w:t>
      </w:r>
      <w:r w:rsidRPr="00EE3F7F">
        <w:rPr>
          <w:b/>
          <w:bCs/>
          <w:color w:val="000000"/>
        </w:rPr>
        <w:t xml:space="preserve">transient period is </w:t>
      </w:r>
      <w:r>
        <w:rPr>
          <w:b/>
          <w:bCs/>
          <w:color w:val="000000"/>
        </w:rPr>
        <w:t>fully covered in</w:t>
      </w:r>
      <w:r w:rsidRPr="00EE3F7F">
        <w:rPr>
          <w:b/>
          <w:bCs/>
          <w:color w:val="000000"/>
        </w:rPr>
        <w:t xml:space="preserve"> the guard period</w:t>
      </w:r>
      <w:r>
        <w:rPr>
          <w:b/>
          <w:bCs/>
          <w:color w:val="000000"/>
        </w:rPr>
        <w:t xml:space="preserve"> in FR1. </w:t>
      </w:r>
    </w:p>
    <w:p w14:paraId="2C767D03" w14:textId="77777777" w:rsidR="003B37B7" w:rsidRDefault="003B37B7" w:rsidP="003B37B7">
      <w:pPr>
        <w:spacing w:after="120"/>
        <w:jc w:val="both"/>
        <w:rPr>
          <w:b/>
          <w:bCs/>
          <w:color w:val="000000"/>
        </w:rPr>
      </w:pPr>
      <w:r w:rsidRPr="00EE3F7F">
        <w:rPr>
          <w:b/>
          <w:bCs/>
          <w:color w:val="000000"/>
        </w:rPr>
        <w:t>Proposal</w:t>
      </w:r>
      <w:r>
        <w:rPr>
          <w:b/>
          <w:bCs/>
          <w:color w:val="000000"/>
        </w:rPr>
        <w:t>2</w:t>
      </w:r>
      <w:r w:rsidRPr="00EE3F7F">
        <w:rPr>
          <w:b/>
          <w:bCs/>
          <w:color w:val="000000"/>
        </w:rPr>
        <w:t xml:space="preserve">: </w:t>
      </w:r>
      <w:r>
        <w:rPr>
          <w:b/>
          <w:bCs/>
          <w:color w:val="000000"/>
        </w:rPr>
        <w:t xml:space="preserve">If the transient period can be captured within the guard period in FR1, </w:t>
      </w:r>
      <w:r w:rsidRPr="00D70395">
        <w:rPr>
          <w:b/>
          <w:bCs/>
          <w:color w:val="000000"/>
        </w:rPr>
        <w:t xml:space="preserve">the UL interruption at SRS antenna switching shall be defined </w:t>
      </w:r>
      <w:r>
        <w:rPr>
          <w:b/>
          <w:bCs/>
          <w:color w:val="000000"/>
        </w:rPr>
        <w:t>based on</w:t>
      </w:r>
      <w:r w:rsidRPr="00D70395">
        <w:rPr>
          <w:b/>
          <w:bCs/>
          <w:color w:val="000000"/>
        </w:rPr>
        <w:t xml:space="preserve"> the minimum guard period</w:t>
      </w:r>
      <w:r>
        <w:rPr>
          <w:b/>
          <w:bCs/>
          <w:color w:val="000000"/>
        </w:rPr>
        <w:t xml:space="preserve"> specified in RAN1. </w:t>
      </w:r>
    </w:p>
    <w:p w14:paraId="098DD776" w14:textId="77777777" w:rsidR="003B37B7" w:rsidRPr="00DF7A86" w:rsidRDefault="003B37B7" w:rsidP="003B37B7">
      <w:pPr>
        <w:spacing w:after="120"/>
        <w:jc w:val="both"/>
        <w:rPr>
          <w:b/>
          <w:bCs/>
          <w:color w:val="000000"/>
        </w:rPr>
      </w:pPr>
      <w:r w:rsidRPr="00DF7A86">
        <w:rPr>
          <w:b/>
          <w:bCs/>
          <w:color w:val="000000"/>
        </w:rPr>
        <w:lastRenderedPageBreak/>
        <w:t xml:space="preserve">Proposal3: It is proposed to define the interruption requirements at SRS antenna switching </w:t>
      </w:r>
      <w:r>
        <w:rPr>
          <w:b/>
          <w:bCs/>
          <w:color w:val="000000"/>
        </w:rPr>
        <w:t xml:space="preserve">only </w:t>
      </w:r>
      <w:r w:rsidRPr="00DF7A86">
        <w:rPr>
          <w:b/>
          <w:bCs/>
          <w:color w:val="000000"/>
        </w:rPr>
        <w:t xml:space="preserve">for FR1 </w:t>
      </w:r>
      <w:r>
        <w:rPr>
          <w:b/>
          <w:bCs/>
          <w:color w:val="000000"/>
        </w:rPr>
        <w:t>unless</w:t>
      </w:r>
      <w:r w:rsidRPr="00DF7A86">
        <w:rPr>
          <w:b/>
          <w:bCs/>
          <w:color w:val="000000"/>
        </w:rPr>
        <w:t xml:space="preserve"> the transient period in FR2 gets clarified in RF session.</w:t>
      </w:r>
    </w:p>
    <w:p w14:paraId="66E94B89" w14:textId="77777777" w:rsidR="003B37B7" w:rsidRPr="000B3DF4" w:rsidRDefault="003B37B7" w:rsidP="003B37B7">
      <w:pPr>
        <w:spacing w:after="120"/>
        <w:jc w:val="both"/>
        <w:rPr>
          <w:b/>
          <w:bCs/>
          <w:lang w:eastAsia="zh-CN"/>
        </w:rPr>
      </w:pPr>
      <w:r w:rsidRPr="000B3DF4">
        <w:rPr>
          <w:b/>
          <w:bCs/>
          <w:lang w:eastAsia="zh-CN"/>
        </w:rPr>
        <w:t xml:space="preserve">Proposal 4: </w:t>
      </w:r>
      <w:r>
        <w:rPr>
          <w:b/>
          <w:bCs/>
          <w:lang w:eastAsia="zh-CN"/>
        </w:rPr>
        <w:t>S</w:t>
      </w:r>
      <w:r w:rsidRPr="000B3DF4">
        <w:rPr>
          <w:b/>
          <w:bCs/>
          <w:lang w:eastAsia="zh-CN"/>
        </w:rPr>
        <w:t>end LS to RAN1 clarifying the following questions on the applicability of guard period:</w:t>
      </w:r>
    </w:p>
    <w:p w14:paraId="1F03A6E8" w14:textId="77777777" w:rsidR="003B37B7" w:rsidRPr="000B3DF4" w:rsidRDefault="003B37B7" w:rsidP="003B37B7">
      <w:pPr>
        <w:pStyle w:val="ListParagraph"/>
        <w:numPr>
          <w:ilvl w:val="0"/>
          <w:numId w:val="15"/>
        </w:numPr>
        <w:spacing w:after="120"/>
        <w:jc w:val="both"/>
        <w:rPr>
          <w:b/>
          <w:bCs/>
          <w:lang w:eastAsia="zh-CN"/>
        </w:rPr>
      </w:pPr>
      <w:r w:rsidRPr="000B3DF4">
        <w:rPr>
          <w:b/>
          <w:bCs/>
          <w:lang w:eastAsia="zh-CN"/>
        </w:rPr>
        <w:t xml:space="preserve">Does the guard period apply only if the SRS resources of a set are transmitted in the same slot i.e. if it applies if SRS resources of a set are transmitted in different slots? </w:t>
      </w:r>
    </w:p>
    <w:p w14:paraId="6CBCD77C" w14:textId="7FB7AAAF" w:rsidR="003B37B7" w:rsidRPr="003B37B7" w:rsidRDefault="003B37B7" w:rsidP="003B37B7">
      <w:pPr>
        <w:pStyle w:val="ListParagraph"/>
        <w:numPr>
          <w:ilvl w:val="0"/>
          <w:numId w:val="15"/>
        </w:numPr>
        <w:spacing w:after="120"/>
        <w:jc w:val="both"/>
        <w:rPr>
          <w:b/>
          <w:bCs/>
          <w:lang w:eastAsia="zh-CN"/>
        </w:rPr>
      </w:pPr>
      <w:r w:rsidRPr="000B3DF4">
        <w:rPr>
          <w:b/>
          <w:bCs/>
          <w:lang w:eastAsia="zh-CN"/>
        </w:rPr>
        <w:t>Does the guard period apply in the case of non-consecutive SRS switching i.e. if the SRS resources of  a set are separated by more than one OFDM symbols in FR1?</w:t>
      </w:r>
    </w:p>
    <w:p w14:paraId="737F0CE3" w14:textId="77777777" w:rsidR="003B37B7" w:rsidRPr="003B37B7" w:rsidRDefault="003B37B7" w:rsidP="003B37B7">
      <w:pPr>
        <w:spacing w:after="120"/>
        <w:jc w:val="both"/>
        <w:rPr>
          <w:b/>
          <w:bCs/>
          <w:lang w:eastAsia="zh-CN"/>
        </w:rPr>
      </w:pPr>
      <w:r w:rsidRPr="003B37B7">
        <w:rPr>
          <w:b/>
          <w:bCs/>
          <w:lang w:eastAsia="zh-CN"/>
        </w:rPr>
        <w:t xml:space="preserve">Proposal5: It is proposed to clarify the implication of the IE </w:t>
      </w:r>
      <w:r w:rsidRPr="003B37B7">
        <w:rPr>
          <w:rFonts w:ascii="Arial" w:hAnsi="Arial" w:cs="Arial"/>
          <w:b/>
          <w:bCs/>
          <w:i/>
          <w:sz w:val="18"/>
          <w:szCs w:val="18"/>
        </w:rPr>
        <w:t>txSwitchImpactToRx</w:t>
      </w:r>
      <w:r w:rsidRPr="003B37B7">
        <w:rPr>
          <w:b/>
          <w:bCs/>
          <w:lang w:eastAsia="zh-CN"/>
        </w:rPr>
        <w:t xml:space="preserve"> from RAN1 so as to decide if DL interruption shall be defined in RAN4.</w:t>
      </w:r>
    </w:p>
    <w:p w14:paraId="3DAFBD41" w14:textId="77777777" w:rsidR="003B659E" w:rsidRPr="0095295C" w:rsidRDefault="003B659E" w:rsidP="0008612A">
      <w:pPr>
        <w:pStyle w:val="RAN4H1"/>
      </w:pPr>
      <w:bookmarkStart w:id="2" w:name="_GoBack"/>
      <w:bookmarkEnd w:id="2"/>
      <w:r w:rsidRPr="0095295C">
        <w:t>References</w:t>
      </w:r>
    </w:p>
    <w:p w14:paraId="5904B47B" w14:textId="71B64054" w:rsidR="00192EF5" w:rsidRDefault="00192EF5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RP-202053, WID of Further RRM enhancement for NR and MR-DC, Apple, RANP #89e meeting</w:t>
      </w:r>
    </w:p>
    <w:p w14:paraId="77CEC8DA" w14:textId="11C890E7" w:rsidR="00341486" w:rsidRDefault="00341486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3GPP TS 38.214 v16.3.0 </w:t>
      </w:r>
    </w:p>
    <w:p w14:paraId="7E1223B5" w14:textId="5C504768" w:rsidR="00495FF8" w:rsidRDefault="00495FF8" w:rsidP="00495F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</w:t>
      </w:r>
      <w:r>
        <w:t>331</w:t>
      </w:r>
      <w:r>
        <w:t xml:space="preserve"> v16.3.</w:t>
      </w:r>
      <w:r w:rsidR="001D2ABE">
        <w:t>1</w:t>
      </w:r>
      <w:r>
        <w:t xml:space="preserve"> </w:t>
      </w:r>
    </w:p>
    <w:p w14:paraId="566BBBD8" w14:textId="5DEAB0A5" w:rsidR="00495FF8" w:rsidRDefault="001D2ABE" w:rsidP="001D2AB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</w:t>
      </w:r>
      <w:r>
        <w:t>101-1</w:t>
      </w:r>
      <w:r>
        <w:t xml:space="preserve"> v16.</w:t>
      </w:r>
      <w:r>
        <w:t>6</w:t>
      </w:r>
      <w:r>
        <w:t>.0</w:t>
      </w:r>
    </w:p>
    <w:sectPr w:rsidR="00495FF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C13E0" w14:textId="77777777" w:rsidR="004C7731" w:rsidRDefault="004C7731" w:rsidP="00001C9B">
      <w:pPr>
        <w:spacing w:after="0" w:line="240" w:lineRule="auto"/>
      </w:pPr>
      <w:r>
        <w:separator/>
      </w:r>
    </w:p>
  </w:endnote>
  <w:endnote w:type="continuationSeparator" w:id="0">
    <w:p w14:paraId="0B537016" w14:textId="77777777" w:rsidR="004C7731" w:rsidRDefault="004C773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A451D" w14:textId="77777777" w:rsidR="004C7731" w:rsidRDefault="004C7731" w:rsidP="00001C9B">
      <w:pPr>
        <w:spacing w:after="0" w:line="240" w:lineRule="auto"/>
      </w:pPr>
      <w:r>
        <w:separator/>
      </w:r>
    </w:p>
  </w:footnote>
  <w:footnote w:type="continuationSeparator" w:id="0">
    <w:p w14:paraId="4691644E" w14:textId="77777777" w:rsidR="004C7731" w:rsidRDefault="004C773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43E17"/>
    <w:multiLevelType w:val="hybridMultilevel"/>
    <w:tmpl w:val="85101522"/>
    <w:lvl w:ilvl="0" w:tplc="101A2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0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198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D082">
      <w:start w:val="1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F81002">
      <w:start w:val="17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E03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4A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C7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003EF"/>
    <w:multiLevelType w:val="hybridMultilevel"/>
    <w:tmpl w:val="4C42FBE6"/>
    <w:lvl w:ilvl="0" w:tplc="411C35D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95C4E9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70C3E5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24FA01E8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7744D6D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095E9BD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2E20BF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49D4A76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68454F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6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7A87E52"/>
    <w:multiLevelType w:val="hybridMultilevel"/>
    <w:tmpl w:val="C9D0C38E"/>
    <w:lvl w:ilvl="0" w:tplc="01BCE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60D1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226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0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8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65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4A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86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2AE57ED"/>
    <w:multiLevelType w:val="hybridMultilevel"/>
    <w:tmpl w:val="C6705F6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12"/>
  </w:num>
  <w:num w:numId="6">
    <w:abstractNumId w:val="2"/>
  </w:num>
  <w:num w:numId="7">
    <w:abstractNumId w:val="11"/>
  </w:num>
  <w:num w:numId="8">
    <w:abstractNumId w:val="1"/>
  </w:num>
  <w:num w:numId="9">
    <w:abstractNumId w:val="6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</w:num>
  <w:num w:numId="14">
    <w:abstractNumId w:val="5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060"/>
    <w:rsid w:val="00017C58"/>
    <w:rsid w:val="00020BE1"/>
    <w:rsid w:val="000265ED"/>
    <w:rsid w:val="00036FA0"/>
    <w:rsid w:val="00041835"/>
    <w:rsid w:val="00042879"/>
    <w:rsid w:val="000429BA"/>
    <w:rsid w:val="000442C6"/>
    <w:rsid w:val="00045940"/>
    <w:rsid w:val="00052489"/>
    <w:rsid w:val="000779E7"/>
    <w:rsid w:val="00081F3C"/>
    <w:rsid w:val="0008371C"/>
    <w:rsid w:val="0008612A"/>
    <w:rsid w:val="00090B68"/>
    <w:rsid w:val="00094A4B"/>
    <w:rsid w:val="000A12B0"/>
    <w:rsid w:val="000A32D2"/>
    <w:rsid w:val="000A5361"/>
    <w:rsid w:val="000B0056"/>
    <w:rsid w:val="000B0A00"/>
    <w:rsid w:val="000B10C3"/>
    <w:rsid w:val="000B13B6"/>
    <w:rsid w:val="000B3DF4"/>
    <w:rsid w:val="000B56D7"/>
    <w:rsid w:val="000B5864"/>
    <w:rsid w:val="000B71B2"/>
    <w:rsid w:val="000C1BDC"/>
    <w:rsid w:val="000C6825"/>
    <w:rsid w:val="000C6E10"/>
    <w:rsid w:val="000D0EFF"/>
    <w:rsid w:val="000D11AD"/>
    <w:rsid w:val="000D19AE"/>
    <w:rsid w:val="000D7842"/>
    <w:rsid w:val="000E76F0"/>
    <w:rsid w:val="000F0D85"/>
    <w:rsid w:val="000F15B2"/>
    <w:rsid w:val="001015FE"/>
    <w:rsid w:val="001026DE"/>
    <w:rsid w:val="001039C7"/>
    <w:rsid w:val="00103EEE"/>
    <w:rsid w:val="00112013"/>
    <w:rsid w:val="0011548D"/>
    <w:rsid w:val="00115CE9"/>
    <w:rsid w:val="00117630"/>
    <w:rsid w:val="00120C56"/>
    <w:rsid w:val="00124719"/>
    <w:rsid w:val="00124D54"/>
    <w:rsid w:val="00125D82"/>
    <w:rsid w:val="00130260"/>
    <w:rsid w:val="001308FF"/>
    <w:rsid w:val="00131ABC"/>
    <w:rsid w:val="0013626B"/>
    <w:rsid w:val="00136714"/>
    <w:rsid w:val="001372FA"/>
    <w:rsid w:val="00140E6B"/>
    <w:rsid w:val="001433A9"/>
    <w:rsid w:val="00146D80"/>
    <w:rsid w:val="00150EBC"/>
    <w:rsid w:val="00154E22"/>
    <w:rsid w:val="00155C0E"/>
    <w:rsid w:val="00155D5C"/>
    <w:rsid w:val="001566B6"/>
    <w:rsid w:val="001611F7"/>
    <w:rsid w:val="00164727"/>
    <w:rsid w:val="001745F8"/>
    <w:rsid w:val="0017531D"/>
    <w:rsid w:val="00175CF6"/>
    <w:rsid w:val="00176671"/>
    <w:rsid w:val="0018380D"/>
    <w:rsid w:val="001838CF"/>
    <w:rsid w:val="001850DD"/>
    <w:rsid w:val="00190D84"/>
    <w:rsid w:val="00191A64"/>
    <w:rsid w:val="00192EF5"/>
    <w:rsid w:val="001A0338"/>
    <w:rsid w:val="001A0509"/>
    <w:rsid w:val="001A2691"/>
    <w:rsid w:val="001A3611"/>
    <w:rsid w:val="001A4182"/>
    <w:rsid w:val="001B0DBB"/>
    <w:rsid w:val="001C2E59"/>
    <w:rsid w:val="001C2F6D"/>
    <w:rsid w:val="001D0E68"/>
    <w:rsid w:val="001D2ABE"/>
    <w:rsid w:val="001D66DC"/>
    <w:rsid w:val="001D6933"/>
    <w:rsid w:val="001E30F6"/>
    <w:rsid w:val="001E7481"/>
    <w:rsid w:val="001E78FB"/>
    <w:rsid w:val="001F51C3"/>
    <w:rsid w:val="001F5F28"/>
    <w:rsid w:val="002005F6"/>
    <w:rsid w:val="00204010"/>
    <w:rsid w:val="002066B9"/>
    <w:rsid w:val="00207954"/>
    <w:rsid w:val="00210CBC"/>
    <w:rsid w:val="00211C63"/>
    <w:rsid w:val="00217708"/>
    <w:rsid w:val="00225648"/>
    <w:rsid w:val="00225C40"/>
    <w:rsid w:val="0022626B"/>
    <w:rsid w:val="00231E39"/>
    <w:rsid w:val="0023397E"/>
    <w:rsid w:val="00234F03"/>
    <w:rsid w:val="00235F5C"/>
    <w:rsid w:val="00246119"/>
    <w:rsid w:val="002468E1"/>
    <w:rsid w:val="002516E7"/>
    <w:rsid w:val="00256F20"/>
    <w:rsid w:val="00261A1D"/>
    <w:rsid w:val="00262146"/>
    <w:rsid w:val="00263A36"/>
    <w:rsid w:val="00266DEA"/>
    <w:rsid w:val="00273E76"/>
    <w:rsid w:val="00276D84"/>
    <w:rsid w:val="00281C03"/>
    <w:rsid w:val="00283B1E"/>
    <w:rsid w:val="00284C97"/>
    <w:rsid w:val="0028595E"/>
    <w:rsid w:val="0028683B"/>
    <w:rsid w:val="00287622"/>
    <w:rsid w:val="00290C5E"/>
    <w:rsid w:val="002941DE"/>
    <w:rsid w:val="00295FDD"/>
    <w:rsid w:val="002A1F5F"/>
    <w:rsid w:val="002A33F8"/>
    <w:rsid w:val="002B0841"/>
    <w:rsid w:val="002B4922"/>
    <w:rsid w:val="002B5FEC"/>
    <w:rsid w:val="002B7AE6"/>
    <w:rsid w:val="002C2D19"/>
    <w:rsid w:val="002C4340"/>
    <w:rsid w:val="002D10FA"/>
    <w:rsid w:val="002D256B"/>
    <w:rsid w:val="002D3188"/>
    <w:rsid w:val="002D4A60"/>
    <w:rsid w:val="002D4C55"/>
    <w:rsid w:val="002D7387"/>
    <w:rsid w:val="002E076A"/>
    <w:rsid w:val="002E364A"/>
    <w:rsid w:val="002E4186"/>
    <w:rsid w:val="002E4AC8"/>
    <w:rsid w:val="002E52D3"/>
    <w:rsid w:val="002F1AF1"/>
    <w:rsid w:val="002F4EF7"/>
    <w:rsid w:val="002F56C6"/>
    <w:rsid w:val="002F6291"/>
    <w:rsid w:val="003057C1"/>
    <w:rsid w:val="00307252"/>
    <w:rsid w:val="00310F7F"/>
    <w:rsid w:val="00322009"/>
    <w:rsid w:val="00324514"/>
    <w:rsid w:val="00332249"/>
    <w:rsid w:val="00332521"/>
    <w:rsid w:val="00332CD3"/>
    <w:rsid w:val="003353B5"/>
    <w:rsid w:val="00336510"/>
    <w:rsid w:val="00341486"/>
    <w:rsid w:val="0034166A"/>
    <w:rsid w:val="00341E75"/>
    <w:rsid w:val="00344D58"/>
    <w:rsid w:val="00347AFF"/>
    <w:rsid w:val="00363BD9"/>
    <w:rsid w:val="00363CF1"/>
    <w:rsid w:val="003671ED"/>
    <w:rsid w:val="003727E1"/>
    <w:rsid w:val="003729A5"/>
    <w:rsid w:val="003822A3"/>
    <w:rsid w:val="003836EC"/>
    <w:rsid w:val="00387146"/>
    <w:rsid w:val="00387E80"/>
    <w:rsid w:val="003902F3"/>
    <w:rsid w:val="003914B2"/>
    <w:rsid w:val="003A339C"/>
    <w:rsid w:val="003A390A"/>
    <w:rsid w:val="003A3E50"/>
    <w:rsid w:val="003A5016"/>
    <w:rsid w:val="003A5764"/>
    <w:rsid w:val="003A65BD"/>
    <w:rsid w:val="003B0BAB"/>
    <w:rsid w:val="003B1E4A"/>
    <w:rsid w:val="003B37B7"/>
    <w:rsid w:val="003B6043"/>
    <w:rsid w:val="003B659E"/>
    <w:rsid w:val="003C09FB"/>
    <w:rsid w:val="003C1385"/>
    <w:rsid w:val="003C380C"/>
    <w:rsid w:val="003C3850"/>
    <w:rsid w:val="003C3C66"/>
    <w:rsid w:val="003D7919"/>
    <w:rsid w:val="003E6294"/>
    <w:rsid w:val="00405237"/>
    <w:rsid w:val="00412592"/>
    <w:rsid w:val="00414BE0"/>
    <w:rsid w:val="00415793"/>
    <w:rsid w:val="00415FFC"/>
    <w:rsid w:val="00417AA0"/>
    <w:rsid w:val="00427818"/>
    <w:rsid w:val="004334C5"/>
    <w:rsid w:val="004353AD"/>
    <w:rsid w:val="00435817"/>
    <w:rsid w:val="0043750A"/>
    <w:rsid w:val="00445430"/>
    <w:rsid w:val="0044544F"/>
    <w:rsid w:val="00452543"/>
    <w:rsid w:val="00452679"/>
    <w:rsid w:val="004527CE"/>
    <w:rsid w:val="004535D7"/>
    <w:rsid w:val="00461F97"/>
    <w:rsid w:val="00467FAD"/>
    <w:rsid w:val="004728C7"/>
    <w:rsid w:val="00473233"/>
    <w:rsid w:val="004738D5"/>
    <w:rsid w:val="004752E9"/>
    <w:rsid w:val="00477936"/>
    <w:rsid w:val="00480278"/>
    <w:rsid w:val="00480DB4"/>
    <w:rsid w:val="00482CC9"/>
    <w:rsid w:val="00484DED"/>
    <w:rsid w:val="004863EA"/>
    <w:rsid w:val="00486CD2"/>
    <w:rsid w:val="00487CAD"/>
    <w:rsid w:val="00490BBD"/>
    <w:rsid w:val="004957A2"/>
    <w:rsid w:val="00495FF8"/>
    <w:rsid w:val="004969A1"/>
    <w:rsid w:val="004A0EE1"/>
    <w:rsid w:val="004A3146"/>
    <w:rsid w:val="004A357F"/>
    <w:rsid w:val="004A46AD"/>
    <w:rsid w:val="004A50EA"/>
    <w:rsid w:val="004A618C"/>
    <w:rsid w:val="004B680D"/>
    <w:rsid w:val="004B7B4A"/>
    <w:rsid w:val="004C5A4F"/>
    <w:rsid w:val="004C7731"/>
    <w:rsid w:val="004C7D50"/>
    <w:rsid w:val="004D0784"/>
    <w:rsid w:val="004D5B77"/>
    <w:rsid w:val="004D661E"/>
    <w:rsid w:val="004D6851"/>
    <w:rsid w:val="004D6DDE"/>
    <w:rsid w:val="004D7877"/>
    <w:rsid w:val="004D7D2C"/>
    <w:rsid w:val="004E0BE2"/>
    <w:rsid w:val="004E5E66"/>
    <w:rsid w:val="004E706B"/>
    <w:rsid w:val="004F096B"/>
    <w:rsid w:val="004F3FC4"/>
    <w:rsid w:val="004F73CC"/>
    <w:rsid w:val="005032D8"/>
    <w:rsid w:val="00503B4D"/>
    <w:rsid w:val="00503CB8"/>
    <w:rsid w:val="00504EE9"/>
    <w:rsid w:val="005120F9"/>
    <w:rsid w:val="005136FC"/>
    <w:rsid w:val="005170C0"/>
    <w:rsid w:val="0051719E"/>
    <w:rsid w:val="005205C4"/>
    <w:rsid w:val="00521750"/>
    <w:rsid w:val="00523BC3"/>
    <w:rsid w:val="00530811"/>
    <w:rsid w:val="00535F19"/>
    <w:rsid w:val="00543767"/>
    <w:rsid w:val="0054442C"/>
    <w:rsid w:val="00546095"/>
    <w:rsid w:val="00550111"/>
    <w:rsid w:val="00550285"/>
    <w:rsid w:val="00550F1A"/>
    <w:rsid w:val="00553FFB"/>
    <w:rsid w:val="0055462E"/>
    <w:rsid w:val="00554B8E"/>
    <w:rsid w:val="0056038A"/>
    <w:rsid w:val="0056080B"/>
    <w:rsid w:val="00562F8E"/>
    <w:rsid w:val="005728AA"/>
    <w:rsid w:val="005836F8"/>
    <w:rsid w:val="00590E62"/>
    <w:rsid w:val="005918FA"/>
    <w:rsid w:val="00594996"/>
    <w:rsid w:val="00594AEE"/>
    <w:rsid w:val="00596C8B"/>
    <w:rsid w:val="00596D00"/>
    <w:rsid w:val="005A1F03"/>
    <w:rsid w:val="005A3F05"/>
    <w:rsid w:val="005A757C"/>
    <w:rsid w:val="005B49C0"/>
    <w:rsid w:val="005C4BE9"/>
    <w:rsid w:val="005C4D79"/>
    <w:rsid w:val="005C5908"/>
    <w:rsid w:val="005E61A8"/>
    <w:rsid w:val="005F6419"/>
    <w:rsid w:val="005F6FEB"/>
    <w:rsid w:val="00605ACB"/>
    <w:rsid w:val="0060737B"/>
    <w:rsid w:val="006078F1"/>
    <w:rsid w:val="00611950"/>
    <w:rsid w:val="00612BEB"/>
    <w:rsid w:val="00615227"/>
    <w:rsid w:val="00617400"/>
    <w:rsid w:val="0062504C"/>
    <w:rsid w:val="00627AF3"/>
    <w:rsid w:val="00631564"/>
    <w:rsid w:val="00636233"/>
    <w:rsid w:val="00636556"/>
    <w:rsid w:val="006408B8"/>
    <w:rsid w:val="00646350"/>
    <w:rsid w:val="0065436B"/>
    <w:rsid w:val="0065580D"/>
    <w:rsid w:val="00656978"/>
    <w:rsid w:val="00664950"/>
    <w:rsid w:val="00667251"/>
    <w:rsid w:val="00681201"/>
    <w:rsid w:val="0068281A"/>
    <w:rsid w:val="00682B33"/>
    <w:rsid w:val="00683220"/>
    <w:rsid w:val="00686C11"/>
    <w:rsid w:val="00687FA0"/>
    <w:rsid w:val="00690D1F"/>
    <w:rsid w:val="0069215E"/>
    <w:rsid w:val="00695E51"/>
    <w:rsid w:val="00696827"/>
    <w:rsid w:val="006A1A10"/>
    <w:rsid w:val="006B1142"/>
    <w:rsid w:val="006B57B9"/>
    <w:rsid w:val="006B5EA9"/>
    <w:rsid w:val="006B66A9"/>
    <w:rsid w:val="006B7010"/>
    <w:rsid w:val="006B7FE2"/>
    <w:rsid w:val="006C3727"/>
    <w:rsid w:val="006D27B4"/>
    <w:rsid w:val="006D3421"/>
    <w:rsid w:val="006D5798"/>
    <w:rsid w:val="006E0AFF"/>
    <w:rsid w:val="006E4D2C"/>
    <w:rsid w:val="006E6F9C"/>
    <w:rsid w:val="006F16CA"/>
    <w:rsid w:val="006F3402"/>
    <w:rsid w:val="00705911"/>
    <w:rsid w:val="00707587"/>
    <w:rsid w:val="007145FF"/>
    <w:rsid w:val="00722D11"/>
    <w:rsid w:val="0072427B"/>
    <w:rsid w:val="00727FBD"/>
    <w:rsid w:val="00734D08"/>
    <w:rsid w:val="0073730E"/>
    <w:rsid w:val="00740E32"/>
    <w:rsid w:val="00744DFE"/>
    <w:rsid w:val="00745ACA"/>
    <w:rsid w:val="00750F9A"/>
    <w:rsid w:val="00751032"/>
    <w:rsid w:val="00751515"/>
    <w:rsid w:val="0075224D"/>
    <w:rsid w:val="007554D8"/>
    <w:rsid w:val="0075759D"/>
    <w:rsid w:val="00757DDA"/>
    <w:rsid w:val="0076633F"/>
    <w:rsid w:val="00780BC3"/>
    <w:rsid w:val="00781169"/>
    <w:rsid w:val="007818E3"/>
    <w:rsid w:val="0078443F"/>
    <w:rsid w:val="007848D9"/>
    <w:rsid w:val="00784D14"/>
    <w:rsid w:val="00785232"/>
    <w:rsid w:val="007914C1"/>
    <w:rsid w:val="007949E2"/>
    <w:rsid w:val="007959AD"/>
    <w:rsid w:val="00795EF5"/>
    <w:rsid w:val="00797304"/>
    <w:rsid w:val="007A12F5"/>
    <w:rsid w:val="007A64C8"/>
    <w:rsid w:val="007A67EE"/>
    <w:rsid w:val="007A798D"/>
    <w:rsid w:val="007B5DCE"/>
    <w:rsid w:val="007C3B7B"/>
    <w:rsid w:val="007C3ED0"/>
    <w:rsid w:val="007C3FCD"/>
    <w:rsid w:val="007C4A9A"/>
    <w:rsid w:val="007D3C20"/>
    <w:rsid w:val="007D7B8A"/>
    <w:rsid w:val="007E0515"/>
    <w:rsid w:val="007E1AF0"/>
    <w:rsid w:val="007E1D16"/>
    <w:rsid w:val="007E29C7"/>
    <w:rsid w:val="007E2EAA"/>
    <w:rsid w:val="007E427B"/>
    <w:rsid w:val="007E54CF"/>
    <w:rsid w:val="007F0B75"/>
    <w:rsid w:val="007F187B"/>
    <w:rsid w:val="007F3A9A"/>
    <w:rsid w:val="007F4B85"/>
    <w:rsid w:val="007F72E3"/>
    <w:rsid w:val="007F79D6"/>
    <w:rsid w:val="008002E4"/>
    <w:rsid w:val="00803775"/>
    <w:rsid w:val="00806A76"/>
    <w:rsid w:val="00811C9D"/>
    <w:rsid w:val="00811D7B"/>
    <w:rsid w:val="00815CC8"/>
    <w:rsid w:val="00816C80"/>
    <w:rsid w:val="00826B57"/>
    <w:rsid w:val="00841BCD"/>
    <w:rsid w:val="00846C76"/>
    <w:rsid w:val="008526B9"/>
    <w:rsid w:val="008531B1"/>
    <w:rsid w:val="008544F2"/>
    <w:rsid w:val="0086265D"/>
    <w:rsid w:val="008712C9"/>
    <w:rsid w:val="00871E95"/>
    <w:rsid w:val="008826C1"/>
    <w:rsid w:val="00885327"/>
    <w:rsid w:val="00885A76"/>
    <w:rsid w:val="008942C1"/>
    <w:rsid w:val="008975A1"/>
    <w:rsid w:val="008A27C7"/>
    <w:rsid w:val="008A4C0C"/>
    <w:rsid w:val="008A65E0"/>
    <w:rsid w:val="008B1BE6"/>
    <w:rsid w:val="008C27C8"/>
    <w:rsid w:val="008C67B9"/>
    <w:rsid w:val="008D067B"/>
    <w:rsid w:val="008D2D0B"/>
    <w:rsid w:val="008D5CDE"/>
    <w:rsid w:val="008E0997"/>
    <w:rsid w:val="008E15A0"/>
    <w:rsid w:val="008E5B02"/>
    <w:rsid w:val="008F20F0"/>
    <w:rsid w:val="008F520D"/>
    <w:rsid w:val="008F7253"/>
    <w:rsid w:val="00900EC0"/>
    <w:rsid w:val="009042BD"/>
    <w:rsid w:val="009060D7"/>
    <w:rsid w:val="00911F39"/>
    <w:rsid w:val="0091436B"/>
    <w:rsid w:val="00915933"/>
    <w:rsid w:val="00920246"/>
    <w:rsid w:val="00920AF9"/>
    <w:rsid w:val="00922855"/>
    <w:rsid w:val="0093063A"/>
    <w:rsid w:val="0094066A"/>
    <w:rsid w:val="009433A2"/>
    <w:rsid w:val="00955D82"/>
    <w:rsid w:val="00956F6E"/>
    <w:rsid w:val="00961E08"/>
    <w:rsid w:val="00962AB3"/>
    <w:rsid w:val="00963F52"/>
    <w:rsid w:val="00971021"/>
    <w:rsid w:val="00974DCD"/>
    <w:rsid w:val="00976741"/>
    <w:rsid w:val="00977E1D"/>
    <w:rsid w:val="009803F6"/>
    <w:rsid w:val="00980545"/>
    <w:rsid w:val="00981220"/>
    <w:rsid w:val="00981549"/>
    <w:rsid w:val="00995EEE"/>
    <w:rsid w:val="00996543"/>
    <w:rsid w:val="00997262"/>
    <w:rsid w:val="0099777D"/>
    <w:rsid w:val="009B6C1B"/>
    <w:rsid w:val="009B7B5E"/>
    <w:rsid w:val="009C2709"/>
    <w:rsid w:val="009C6940"/>
    <w:rsid w:val="009D11E7"/>
    <w:rsid w:val="009D2628"/>
    <w:rsid w:val="009D2F27"/>
    <w:rsid w:val="009D3339"/>
    <w:rsid w:val="009E2ED2"/>
    <w:rsid w:val="009F11C3"/>
    <w:rsid w:val="009F24B7"/>
    <w:rsid w:val="009F2AB7"/>
    <w:rsid w:val="009F769B"/>
    <w:rsid w:val="00A01FBE"/>
    <w:rsid w:val="00A025EF"/>
    <w:rsid w:val="00A1023C"/>
    <w:rsid w:val="00A13563"/>
    <w:rsid w:val="00A15301"/>
    <w:rsid w:val="00A15D6E"/>
    <w:rsid w:val="00A20723"/>
    <w:rsid w:val="00A22860"/>
    <w:rsid w:val="00A22B78"/>
    <w:rsid w:val="00A24928"/>
    <w:rsid w:val="00A24A61"/>
    <w:rsid w:val="00A25AE5"/>
    <w:rsid w:val="00A26417"/>
    <w:rsid w:val="00A3263E"/>
    <w:rsid w:val="00A35AB0"/>
    <w:rsid w:val="00A37002"/>
    <w:rsid w:val="00A60A58"/>
    <w:rsid w:val="00A61869"/>
    <w:rsid w:val="00A62A8C"/>
    <w:rsid w:val="00A64A77"/>
    <w:rsid w:val="00A66072"/>
    <w:rsid w:val="00A66F0D"/>
    <w:rsid w:val="00A70D1F"/>
    <w:rsid w:val="00A71815"/>
    <w:rsid w:val="00A75DDA"/>
    <w:rsid w:val="00A76137"/>
    <w:rsid w:val="00A80B75"/>
    <w:rsid w:val="00A83495"/>
    <w:rsid w:val="00A83EBF"/>
    <w:rsid w:val="00A86F88"/>
    <w:rsid w:val="00A90222"/>
    <w:rsid w:val="00A90E85"/>
    <w:rsid w:val="00A965E9"/>
    <w:rsid w:val="00AA1B0E"/>
    <w:rsid w:val="00AA3A26"/>
    <w:rsid w:val="00AA68C0"/>
    <w:rsid w:val="00AB5B6C"/>
    <w:rsid w:val="00AC5CA7"/>
    <w:rsid w:val="00AD2320"/>
    <w:rsid w:val="00AD3A45"/>
    <w:rsid w:val="00AD479A"/>
    <w:rsid w:val="00AD4C93"/>
    <w:rsid w:val="00AD6A58"/>
    <w:rsid w:val="00AE0E92"/>
    <w:rsid w:val="00AE56B1"/>
    <w:rsid w:val="00AF4962"/>
    <w:rsid w:val="00B03C07"/>
    <w:rsid w:val="00B14A9B"/>
    <w:rsid w:val="00B153D1"/>
    <w:rsid w:val="00B1540D"/>
    <w:rsid w:val="00B16CF4"/>
    <w:rsid w:val="00B31278"/>
    <w:rsid w:val="00B3289C"/>
    <w:rsid w:val="00B34F7F"/>
    <w:rsid w:val="00B36AA2"/>
    <w:rsid w:val="00B37268"/>
    <w:rsid w:val="00B43943"/>
    <w:rsid w:val="00B46612"/>
    <w:rsid w:val="00B4700F"/>
    <w:rsid w:val="00B4769F"/>
    <w:rsid w:val="00B5463F"/>
    <w:rsid w:val="00B55B32"/>
    <w:rsid w:val="00B623AA"/>
    <w:rsid w:val="00B66B47"/>
    <w:rsid w:val="00B70C70"/>
    <w:rsid w:val="00B719B6"/>
    <w:rsid w:val="00B73862"/>
    <w:rsid w:val="00B802BC"/>
    <w:rsid w:val="00B84C62"/>
    <w:rsid w:val="00B91F66"/>
    <w:rsid w:val="00B95DB8"/>
    <w:rsid w:val="00BA1A21"/>
    <w:rsid w:val="00BA5497"/>
    <w:rsid w:val="00BA6077"/>
    <w:rsid w:val="00BA6E48"/>
    <w:rsid w:val="00BA724E"/>
    <w:rsid w:val="00BB7107"/>
    <w:rsid w:val="00BC0345"/>
    <w:rsid w:val="00BC50C1"/>
    <w:rsid w:val="00BC57C9"/>
    <w:rsid w:val="00BE7819"/>
    <w:rsid w:val="00BF01B1"/>
    <w:rsid w:val="00BF1640"/>
    <w:rsid w:val="00BF2218"/>
    <w:rsid w:val="00BF32AC"/>
    <w:rsid w:val="00C01AFC"/>
    <w:rsid w:val="00C06877"/>
    <w:rsid w:val="00C06F6E"/>
    <w:rsid w:val="00C14027"/>
    <w:rsid w:val="00C33B0C"/>
    <w:rsid w:val="00C346E3"/>
    <w:rsid w:val="00C3622C"/>
    <w:rsid w:val="00C40412"/>
    <w:rsid w:val="00C405C6"/>
    <w:rsid w:val="00C426F4"/>
    <w:rsid w:val="00C4569B"/>
    <w:rsid w:val="00C53B61"/>
    <w:rsid w:val="00C573E3"/>
    <w:rsid w:val="00C61A06"/>
    <w:rsid w:val="00C63740"/>
    <w:rsid w:val="00C66A2C"/>
    <w:rsid w:val="00C7320F"/>
    <w:rsid w:val="00C76449"/>
    <w:rsid w:val="00C769D0"/>
    <w:rsid w:val="00C76D8F"/>
    <w:rsid w:val="00C80250"/>
    <w:rsid w:val="00C843C4"/>
    <w:rsid w:val="00C8468C"/>
    <w:rsid w:val="00C91867"/>
    <w:rsid w:val="00C95752"/>
    <w:rsid w:val="00CB0A2B"/>
    <w:rsid w:val="00CB1403"/>
    <w:rsid w:val="00CB7A26"/>
    <w:rsid w:val="00CC419F"/>
    <w:rsid w:val="00CC5C91"/>
    <w:rsid w:val="00CD06E2"/>
    <w:rsid w:val="00CD1CDB"/>
    <w:rsid w:val="00CD37D9"/>
    <w:rsid w:val="00CD4170"/>
    <w:rsid w:val="00CD7492"/>
    <w:rsid w:val="00CE3A6B"/>
    <w:rsid w:val="00CE4F73"/>
    <w:rsid w:val="00CE73BD"/>
    <w:rsid w:val="00CF0A8B"/>
    <w:rsid w:val="00CF2F2B"/>
    <w:rsid w:val="00CF771F"/>
    <w:rsid w:val="00D00211"/>
    <w:rsid w:val="00D06309"/>
    <w:rsid w:val="00D064A7"/>
    <w:rsid w:val="00D1275E"/>
    <w:rsid w:val="00D156CF"/>
    <w:rsid w:val="00D1599A"/>
    <w:rsid w:val="00D15FB0"/>
    <w:rsid w:val="00D16195"/>
    <w:rsid w:val="00D26694"/>
    <w:rsid w:val="00D27872"/>
    <w:rsid w:val="00D300BF"/>
    <w:rsid w:val="00D30B09"/>
    <w:rsid w:val="00D31B04"/>
    <w:rsid w:val="00D33F69"/>
    <w:rsid w:val="00D351EA"/>
    <w:rsid w:val="00D40234"/>
    <w:rsid w:val="00D4279F"/>
    <w:rsid w:val="00D43403"/>
    <w:rsid w:val="00D5244C"/>
    <w:rsid w:val="00D54770"/>
    <w:rsid w:val="00D5783D"/>
    <w:rsid w:val="00D60CD1"/>
    <w:rsid w:val="00D62E71"/>
    <w:rsid w:val="00D65FDF"/>
    <w:rsid w:val="00D6744E"/>
    <w:rsid w:val="00D677CC"/>
    <w:rsid w:val="00D70395"/>
    <w:rsid w:val="00D71545"/>
    <w:rsid w:val="00D71F0F"/>
    <w:rsid w:val="00D740CA"/>
    <w:rsid w:val="00D77139"/>
    <w:rsid w:val="00D84275"/>
    <w:rsid w:val="00D84CEC"/>
    <w:rsid w:val="00D85728"/>
    <w:rsid w:val="00D923EC"/>
    <w:rsid w:val="00D92D2E"/>
    <w:rsid w:val="00D939B3"/>
    <w:rsid w:val="00DA204E"/>
    <w:rsid w:val="00DA71A4"/>
    <w:rsid w:val="00DA729B"/>
    <w:rsid w:val="00DB22C6"/>
    <w:rsid w:val="00DB7164"/>
    <w:rsid w:val="00DB741B"/>
    <w:rsid w:val="00DB79D7"/>
    <w:rsid w:val="00DC33CC"/>
    <w:rsid w:val="00DC55D7"/>
    <w:rsid w:val="00DC7474"/>
    <w:rsid w:val="00DD4E44"/>
    <w:rsid w:val="00DD555A"/>
    <w:rsid w:val="00DD78DA"/>
    <w:rsid w:val="00DD7F43"/>
    <w:rsid w:val="00DE2293"/>
    <w:rsid w:val="00DE2F27"/>
    <w:rsid w:val="00DF2997"/>
    <w:rsid w:val="00DF46A8"/>
    <w:rsid w:val="00DF7A86"/>
    <w:rsid w:val="00E00168"/>
    <w:rsid w:val="00E02D18"/>
    <w:rsid w:val="00E0675A"/>
    <w:rsid w:val="00E07D14"/>
    <w:rsid w:val="00E10DA8"/>
    <w:rsid w:val="00E1270C"/>
    <w:rsid w:val="00E14693"/>
    <w:rsid w:val="00E231E9"/>
    <w:rsid w:val="00E23212"/>
    <w:rsid w:val="00E2324F"/>
    <w:rsid w:val="00E24240"/>
    <w:rsid w:val="00E25BA6"/>
    <w:rsid w:val="00E30726"/>
    <w:rsid w:val="00E34FB9"/>
    <w:rsid w:val="00E35CDA"/>
    <w:rsid w:val="00E46E26"/>
    <w:rsid w:val="00E47E45"/>
    <w:rsid w:val="00E55A15"/>
    <w:rsid w:val="00E55D2E"/>
    <w:rsid w:val="00E55F96"/>
    <w:rsid w:val="00E562FD"/>
    <w:rsid w:val="00E573B7"/>
    <w:rsid w:val="00E6089D"/>
    <w:rsid w:val="00E72327"/>
    <w:rsid w:val="00E73FA7"/>
    <w:rsid w:val="00E74D0B"/>
    <w:rsid w:val="00E92BB4"/>
    <w:rsid w:val="00E96448"/>
    <w:rsid w:val="00EA03D6"/>
    <w:rsid w:val="00EA35A8"/>
    <w:rsid w:val="00EA369F"/>
    <w:rsid w:val="00EA7A12"/>
    <w:rsid w:val="00EB024A"/>
    <w:rsid w:val="00EC1BB3"/>
    <w:rsid w:val="00EC6C73"/>
    <w:rsid w:val="00EC7BC3"/>
    <w:rsid w:val="00ED7600"/>
    <w:rsid w:val="00EE3F7F"/>
    <w:rsid w:val="00EE45BD"/>
    <w:rsid w:val="00EF051E"/>
    <w:rsid w:val="00EF076F"/>
    <w:rsid w:val="00EF2A70"/>
    <w:rsid w:val="00EF4298"/>
    <w:rsid w:val="00EF6F14"/>
    <w:rsid w:val="00F02DDB"/>
    <w:rsid w:val="00F03FA3"/>
    <w:rsid w:val="00F04A29"/>
    <w:rsid w:val="00F059CC"/>
    <w:rsid w:val="00F1362C"/>
    <w:rsid w:val="00F161C4"/>
    <w:rsid w:val="00F204D6"/>
    <w:rsid w:val="00F248CA"/>
    <w:rsid w:val="00F2621F"/>
    <w:rsid w:val="00F36EC5"/>
    <w:rsid w:val="00F41642"/>
    <w:rsid w:val="00F41D55"/>
    <w:rsid w:val="00F51088"/>
    <w:rsid w:val="00F60CC5"/>
    <w:rsid w:val="00F724C8"/>
    <w:rsid w:val="00F76141"/>
    <w:rsid w:val="00F824F5"/>
    <w:rsid w:val="00F904DF"/>
    <w:rsid w:val="00F919B2"/>
    <w:rsid w:val="00F94ADB"/>
    <w:rsid w:val="00FA3E76"/>
    <w:rsid w:val="00FB5E51"/>
    <w:rsid w:val="00FC0481"/>
    <w:rsid w:val="00FC29B9"/>
    <w:rsid w:val="00FC2FA4"/>
    <w:rsid w:val="00FC37BB"/>
    <w:rsid w:val="00FC37F7"/>
    <w:rsid w:val="00FC5F79"/>
    <w:rsid w:val="00FC6FD3"/>
    <w:rsid w:val="00FD1B9E"/>
    <w:rsid w:val="00FD5370"/>
    <w:rsid w:val="00FD6907"/>
    <w:rsid w:val="00FD6A31"/>
    <w:rsid w:val="00FE0244"/>
    <w:rsid w:val="00FE4505"/>
    <w:rsid w:val="00FE558C"/>
    <w:rsid w:val="00FE6917"/>
    <w:rsid w:val="00FF0371"/>
    <w:rsid w:val="00FF0F17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36117B08-C735-4DD8-8BF0-6980AB99E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THChar">
    <w:name w:val="TH Char"/>
    <w:link w:val="TH"/>
    <w:qFormat/>
    <w:locked/>
    <w:rsid w:val="003E6294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qFormat/>
    <w:rsid w:val="003E6294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x-none"/>
    </w:rPr>
  </w:style>
  <w:style w:type="paragraph" w:customStyle="1" w:styleId="TAH">
    <w:name w:val="TAH"/>
    <w:basedOn w:val="TAC"/>
    <w:link w:val="TAHCar"/>
    <w:qFormat/>
    <w:rsid w:val="003E6294"/>
    <w:rPr>
      <w:b/>
      <w:lang w:val="x-none"/>
    </w:rPr>
  </w:style>
  <w:style w:type="character" w:customStyle="1" w:styleId="TAHCar">
    <w:name w:val="TAH Car"/>
    <w:link w:val="TAH"/>
    <w:qFormat/>
    <w:locked/>
    <w:rsid w:val="003E6294"/>
    <w:rPr>
      <w:rFonts w:ascii="Arial" w:hAnsi="Arial" w:cs="Arial"/>
      <w:b/>
      <w:sz w:val="18"/>
      <w:lang w:val="x-none"/>
    </w:rPr>
  </w:style>
  <w:style w:type="character" w:customStyle="1" w:styleId="TFChar">
    <w:name w:val="TF Char"/>
    <w:link w:val="TF"/>
    <w:qFormat/>
    <w:locked/>
    <w:rsid w:val="00DA729B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DA729B"/>
    <w:pPr>
      <w:keepNext w:val="0"/>
      <w:spacing w:before="0" w:after="2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53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63D3074-EBEE-4A4C-B986-426F753B6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6</cp:revision>
  <dcterms:created xsi:type="dcterms:W3CDTF">2021-01-15T16:13:00Z</dcterms:created>
  <dcterms:modified xsi:type="dcterms:W3CDTF">2021-01-15T16:57:00Z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